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56E15E" w14:textId="05A8CBDC" w:rsidR="00B57433" w:rsidRPr="00B57433" w:rsidRDefault="00B57433" w:rsidP="00B57433">
      <w:pPr>
        <w:rPr>
          <w:rFonts w:ascii="Arial" w:hAnsi="Arial" w:cs="Arial"/>
          <w:b/>
          <w:sz w:val="32"/>
          <w:szCs w:val="32"/>
          <w:lang w:val="en-US"/>
        </w:rPr>
      </w:pPr>
      <w:r w:rsidRPr="00B57433">
        <w:rPr>
          <w:rFonts w:ascii="Arial" w:hAnsi="Arial" w:cs="Arial"/>
          <w:b/>
          <w:bCs/>
          <w:sz w:val="32"/>
          <w:szCs w:val="32"/>
          <w:lang w:val="en-US"/>
        </w:rPr>
        <w:t>Arctic sea-ice loss and cold Eurasian winters</w:t>
      </w:r>
      <w:r w:rsidR="00074ACE">
        <w:rPr>
          <w:rFonts w:ascii="Arial" w:hAnsi="Arial" w:cs="Arial"/>
          <w:b/>
          <w:bCs/>
          <w:sz w:val="32"/>
          <w:szCs w:val="32"/>
          <w:lang w:val="en-US"/>
        </w:rPr>
        <w:t xml:space="preserve"> in the face of internal variability [81]</w:t>
      </w:r>
    </w:p>
    <w:p w14:paraId="3D45CC0E" w14:textId="77777777" w:rsidR="00625166" w:rsidRPr="005F6149" w:rsidRDefault="00625166" w:rsidP="0019383C">
      <w:pPr>
        <w:rPr>
          <w:rFonts w:ascii="Arial" w:hAnsi="Arial" w:cs="Arial"/>
          <w:b/>
          <w:sz w:val="28"/>
          <w:szCs w:val="28"/>
        </w:rPr>
      </w:pPr>
    </w:p>
    <w:p w14:paraId="73F5DD6C" w14:textId="2E72F63F" w:rsidR="0013005A" w:rsidRPr="005F6149" w:rsidRDefault="00B57433" w:rsidP="0013005A">
      <w:pPr>
        <w:widowControl w:val="0"/>
        <w:autoSpaceDE w:val="0"/>
        <w:autoSpaceDN w:val="0"/>
        <w:adjustRightInd w:val="0"/>
        <w:spacing w:after="240"/>
        <w:rPr>
          <w:rFonts w:ascii="Arial" w:hAnsi="Arial" w:cs="Arial"/>
          <w:lang w:val="en-US"/>
        </w:rPr>
      </w:pPr>
      <w:r>
        <w:rPr>
          <w:rFonts w:ascii="Arial" w:hAnsi="Arial" w:cs="Arial"/>
          <w:lang w:val="en-US"/>
        </w:rPr>
        <w:t>Kelly E. McCusker</w:t>
      </w:r>
      <w:r w:rsidRPr="00B57433">
        <w:rPr>
          <w:rFonts w:ascii="Arial" w:hAnsi="Arial" w:cs="Arial"/>
          <w:vertAlign w:val="superscript"/>
          <w:lang w:val="en-US"/>
        </w:rPr>
        <w:t>*1,2</w:t>
      </w:r>
      <w:r>
        <w:rPr>
          <w:rFonts w:ascii="Arial" w:hAnsi="Arial" w:cs="Arial"/>
          <w:lang w:val="en-US"/>
        </w:rPr>
        <w:t xml:space="preserve">, </w:t>
      </w:r>
      <w:r w:rsidR="00591C6A" w:rsidRPr="005F6149">
        <w:rPr>
          <w:rFonts w:ascii="Arial" w:hAnsi="Arial" w:cs="Arial"/>
          <w:lang w:val="en-US"/>
        </w:rPr>
        <w:t>John C. Fyfe</w:t>
      </w:r>
      <w:r>
        <w:rPr>
          <w:rFonts w:ascii="Arial" w:hAnsi="Arial" w:cs="Arial"/>
          <w:vertAlign w:val="superscript"/>
          <w:lang w:val="en-US"/>
        </w:rPr>
        <w:t>2</w:t>
      </w:r>
      <w:r w:rsidR="0073462B" w:rsidRPr="005F6149">
        <w:rPr>
          <w:rFonts w:ascii="Arial" w:hAnsi="Arial" w:cs="Arial"/>
          <w:lang w:val="en-US"/>
        </w:rPr>
        <w:t xml:space="preserve">, </w:t>
      </w:r>
      <w:r>
        <w:rPr>
          <w:rFonts w:ascii="Arial" w:hAnsi="Arial" w:cs="Arial"/>
          <w:lang w:val="en-US"/>
        </w:rPr>
        <w:t>Michael</w:t>
      </w:r>
      <w:r w:rsidR="0073462B" w:rsidRPr="005F6149">
        <w:rPr>
          <w:rFonts w:ascii="Arial" w:hAnsi="Arial" w:cs="Arial"/>
          <w:lang w:val="en-US"/>
        </w:rPr>
        <w:t xml:space="preserve"> </w:t>
      </w:r>
      <w:r>
        <w:rPr>
          <w:rFonts w:ascii="Arial" w:hAnsi="Arial" w:cs="Arial"/>
          <w:lang w:val="en-US"/>
        </w:rPr>
        <w:t>Sigmond</w:t>
      </w:r>
      <w:r w:rsidR="0073462B" w:rsidRPr="005F6149">
        <w:rPr>
          <w:rFonts w:ascii="Arial" w:hAnsi="Arial" w:cs="Arial"/>
          <w:vertAlign w:val="superscript"/>
          <w:lang w:val="en-US"/>
        </w:rPr>
        <w:t>2</w:t>
      </w:r>
    </w:p>
    <w:p w14:paraId="2E861F0F" w14:textId="72708BDF" w:rsidR="00B57433" w:rsidRDefault="00B57433" w:rsidP="0013005A">
      <w:pPr>
        <w:widowControl w:val="0"/>
        <w:autoSpaceDE w:val="0"/>
        <w:autoSpaceDN w:val="0"/>
        <w:adjustRightInd w:val="0"/>
        <w:spacing w:after="240"/>
        <w:rPr>
          <w:rFonts w:ascii="Arial" w:hAnsi="Arial" w:cs="Arial"/>
          <w:i/>
          <w:vertAlign w:val="superscript"/>
          <w:lang w:val="en-US"/>
        </w:rPr>
      </w:pPr>
      <w:r>
        <w:rPr>
          <w:rFonts w:ascii="Arial" w:hAnsi="Arial" w:cs="Arial"/>
          <w:i/>
          <w:vertAlign w:val="superscript"/>
          <w:lang w:val="en-US"/>
        </w:rPr>
        <w:t>1</w:t>
      </w:r>
      <w:r>
        <w:rPr>
          <w:rFonts w:ascii="Arial" w:hAnsi="Arial" w:cs="Arial"/>
          <w:i/>
          <w:lang w:val="en-US"/>
        </w:rPr>
        <w:t>School of Earth and Ocean Sciences, University of Victoria, Victoria, BC V8P 5C2, Canada</w:t>
      </w:r>
      <w:r>
        <w:rPr>
          <w:rFonts w:ascii="Arial" w:hAnsi="Arial" w:cs="Arial"/>
          <w:i/>
          <w:vertAlign w:val="superscript"/>
          <w:lang w:val="en-US"/>
        </w:rPr>
        <w:t xml:space="preserve"> </w:t>
      </w:r>
    </w:p>
    <w:p w14:paraId="12E66386" w14:textId="4E41205A" w:rsidR="0013005A" w:rsidRPr="005F6149" w:rsidRDefault="00B57433" w:rsidP="0013005A">
      <w:pPr>
        <w:widowControl w:val="0"/>
        <w:autoSpaceDE w:val="0"/>
        <w:autoSpaceDN w:val="0"/>
        <w:adjustRightInd w:val="0"/>
        <w:spacing w:after="240"/>
        <w:rPr>
          <w:rFonts w:ascii="Arial" w:hAnsi="Arial" w:cs="Arial"/>
          <w:i/>
          <w:lang w:val="en-US"/>
        </w:rPr>
      </w:pPr>
      <w:r>
        <w:rPr>
          <w:rFonts w:ascii="Arial" w:hAnsi="Arial" w:cs="Arial"/>
          <w:i/>
          <w:vertAlign w:val="superscript"/>
          <w:lang w:val="en-US"/>
        </w:rPr>
        <w:t>2</w:t>
      </w:r>
      <w:r w:rsidR="0073462B" w:rsidRPr="005F6149">
        <w:rPr>
          <w:rFonts w:ascii="Arial" w:hAnsi="Arial" w:cs="Arial"/>
          <w:i/>
          <w:lang w:val="en-US"/>
        </w:rPr>
        <w:t>Canadian Centre for Climate Modelling and Analysis, Environment Canada, University of Victoria, Victoria, British Columbia, V8W 2Y2</w:t>
      </w:r>
      <w:r w:rsidR="0013005A" w:rsidRPr="005F6149">
        <w:rPr>
          <w:rFonts w:ascii="Arial" w:hAnsi="Arial" w:cs="Arial"/>
          <w:i/>
          <w:lang w:val="en-US"/>
        </w:rPr>
        <w:t>, Canada</w:t>
      </w:r>
    </w:p>
    <w:p w14:paraId="7A5C9499" w14:textId="6E5A88C4" w:rsidR="000F6ECE" w:rsidRPr="005F6149" w:rsidRDefault="000F6ECE">
      <w:pPr>
        <w:rPr>
          <w:rFonts w:ascii="Arial" w:hAnsi="Arial" w:cs="Arial"/>
          <w:b/>
          <w:color w:val="008000"/>
        </w:rPr>
      </w:pPr>
    </w:p>
    <w:p w14:paraId="7186882E" w14:textId="0B4A4B67" w:rsidR="00B57433" w:rsidRPr="00B57433" w:rsidRDefault="00B57433" w:rsidP="00B57433">
      <w:pPr>
        <w:spacing w:line="360" w:lineRule="auto"/>
        <w:rPr>
          <w:rFonts w:ascii="Arial" w:hAnsi="Arial" w:cs="Arial"/>
          <w:b/>
          <w:lang w:val="en-US"/>
        </w:rPr>
      </w:pPr>
      <w:r w:rsidRPr="00B57433">
        <w:rPr>
          <w:rFonts w:ascii="Arial" w:hAnsi="Arial" w:cs="Arial"/>
          <w:b/>
          <w:lang w:val="en-US"/>
        </w:rPr>
        <w:t xml:space="preserve">Arctic sea ice loss has been implicated in the recent trend toward </w:t>
      </w:r>
      <w:r>
        <w:rPr>
          <w:rFonts w:ascii="Arial" w:hAnsi="Arial" w:cs="Arial"/>
          <w:b/>
          <w:lang w:val="en-US"/>
        </w:rPr>
        <w:t xml:space="preserve">unusually cold Eurasian winters </w:t>
      </w:r>
      <w:r w:rsidRPr="00B57433">
        <w:rPr>
          <w:rFonts w:ascii="Arial" w:hAnsi="Arial" w:cs="Arial"/>
          <w:b/>
          <w:vertAlign w:val="superscript"/>
          <w:lang w:val="en-US"/>
        </w:rPr>
        <w:t>1–3</w:t>
      </w:r>
      <w:r w:rsidRPr="00B57433">
        <w:rPr>
          <w:rFonts w:ascii="Arial" w:hAnsi="Arial" w:cs="Arial"/>
          <w:b/>
          <w:lang w:val="en-US"/>
        </w:rPr>
        <w:t xml:space="preserve">. Whether the linkage follows from anthropogenic sea ice loss, however, remains an open question as the sea-ice loss combines anthropogenic response and internal (random) variability </w:t>
      </w:r>
      <w:r>
        <w:rPr>
          <w:rFonts w:ascii="Arial" w:hAnsi="Arial" w:cs="Arial"/>
          <w:b/>
          <w:vertAlign w:val="superscript"/>
          <w:lang w:val="en-US"/>
        </w:rPr>
        <w:t>4,</w:t>
      </w:r>
      <w:r w:rsidRPr="00B57433">
        <w:rPr>
          <w:rFonts w:ascii="Arial" w:hAnsi="Arial" w:cs="Arial"/>
          <w:b/>
          <w:vertAlign w:val="superscript"/>
          <w:lang w:val="en-US"/>
        </w:rPr>
        <w:t>5</w:t>
      </w:r>
      <w:r w:rsidRPr="00B57433">
        <w:rPr>
          <w:rFonts w:ascii="Arial" w:hAnsi="Arial" w:cs="Arial"/>
          <w:b/>
          <w:lang w:val="en-US"/>
        </w:rPr>
        <w:t xml:space="preserve"> and because of confounding wintertime variability over the Eurasian continent </w:t>
      </w:r>
      <w:r w:rsidRPr="00B57433">
        <w:rPr>
          <w:rFonts w:ascii="Arial" w:hAnsi="Arial" w:cs="Arial"/>
          <w:b/>
          <w:vertAlign w:val="superscript"/>
          <w:lang w:val="en-US"/>
        </w:rPr>
        <w:t>6,7</w:t>
      </w:r>
      <w:r w:rsidRPr="00B57433">
        <w:rPr>
          <w:rFonts w:ascii="Arial" w:hAnsi="Arial" w:cs="Arial"/>
          <w:b/>
          <w:lang w:val="en-US"/>
        </w:rPr>
        <w:t xml:space="preserve">. </w:t>
      </w:r>
      <w:r w:rsidR="002C3F8E">
        <w:rPr>
          <w:rFonts w:ascii="Arial" w:hAnsi="Arial" w:cs="Arial"/>
          <w:b/>
          <w:lang w:val="en-US"/>
        </w:rPr>
        <w:t xml:space="preserve">Here, we isolate the influence of Arctic sea ice loss on the linkage using a </w:t>
      </w:r>
      <w:r w:rsidRPr="00B57433">
        <w:rPr>
          <w:rFonts w:ascii="Arial" w:hAnsi="Arial" w:cs="Arial"/>
          <w:b/>
          <w:lang w:val="en-US"/>
        </w:rPr>
        <w:t>large ensemble of atmosphere-only model simulations with prescrib</w:t>
      </w:r>
      <w:r>
        <w:rPr>
          <w:rFonts w:ascii="Arial" w:hAnsi="Arial" w:cs="Arial"/>
          <w:b/>
          <w:lang w:val="en-US"/>
        </w:rPr>
        <w:t>ed sea ice loss taken from sim</w:t>
      </w:r>
      <w:r w:rsidRPr="00B57433">
        <w:rPr>
          <w:rFonts w:ascii="Arial" w:hAnsi="Arial" w:cs="Arial"/>
          <w:b/>
          <w:lang w:val="en-US"/>
        </w:rPr>
        <w:t>ulations of the companion atmosphere-ocean-cryosphere model and from observations.</w:t>
      </w:r>
      <w:r w:rsidR="002C3F8E">
        <w:rPr>
          <w:rFonts w:ascii="Arial" w:hAnsi="Arial" w:cs="Arial"/>
          <w:b/>
          <w:lang w:val="en-US"/>
        </w:rPr>
        <w:t xml:space="preserve"> W</w:t>
      </w:r>
      <w:r w:rsidR="000678A1">
        <w:rPr>
          <w:rFonts w:ascii="Arial" w:hAnsi="Arial" w:cs="Arial"/>
          <w:b/>
          <w:lang w:val="en-US"/>
        </w:rPr>
        <w:t xml:space="preserve">e compare the isolated impact of </w:t>
      </w:r>
      <w:r w:rsidR="002C3F8E">
        <w:rPr>
          <w:rFonts w:ascii="Arial" w:hAnsi="Arial" w:cs="Arial"/>
          <w:b/>
          <w:lang w:val="en-US"/>
        </w:rPr>
        <w:t>sea ice loss to All-forcing, Natural-forcing, Aerosol-forcing, and No-forcing large ensembles from the companion model and find</w:t>
      </w:r>
      <w:r w:rsidRPr="00B57433">
        <w:rPr>
          <w:rFonts w:ascii="Arial" w:hAnsi="Arial" w:cs="Arial"/>
          <w:b/>
          <w:lang w:val="en-US"/>
        </w:rPr>
        <w:t xml:space="preserve"> no evidence of a sea-ice loss related decrease in Eurasian winter temperature. However, we do find </w:t>
      </w:r>
      <w:r w:rsidR="002C3F8E">
        <w:rPr>
          <w:rFonts w:ascii="Arial" w:hAnsi="Arial" w:cs="Arial"/>
          <w:b/>
          <w:lang w:val="en-US"/>
        </w:rPr>
        <w:t>decadal and multi-decadal</w:t>
      </w:r>
      <w:r w:rsidRPr="00B57433">
        <w:rPr>
          <w:rFonts w:ascii="Arial" w:hAnsi="Arial" w:cs="Arial"/>
          <w:b/>
          <w:lang w:val="en-US"/>
        </w:rPr>
        <w:t xml:space="preserve"> periods of winter Eurasian cooling linked to internally-generated circulation features over the Barents and Kara Seas regions of the Arctic. These results challenge the perception that Arctic sea ice loss was responsible for the recent prevalence of unusually cold Eurasian winters, showing instead that these winters were more likely the consequence of internal variability, with implications for our understanding of impacts and adaptation in human and natural high-northern latitude systems.</w:t>
      </w:r>
      <w:r w:rsidR="00F13391">
        <w:rPr>
          <w:rFonts w:ascii="Arial" w:hAnsi="Arial" w:cs="Arial"/>
          <w:b/>
          <w:lang w:val="en-US"/>
        </w:rPr>
        <w:t xml:space="preserve"> @@could add Tang 2013</w:t>
      </w:r>
      <w:r w:rsidR="00F142D1">
        <w:rPr>
          <w:rFonts w:ascii="Arial" w:hAnsi="Arial" w:cs="Arial"/>
          <w:b/>
          <w:lang w:val="en-US"/>
        </w:rPr>
        <w:t xml:space="preserve"> to first set of refs</w:t>
      </w:r>
    </w:p>
    <w:p w14:paraId="60F73520" w14:textId="5123311D" w:rsidR="004650BD" w:rsidRPr="005F6149" w:rsidRDefault="00B57433" w:rsidP="00B57433">
      <w:pPr>
        <w:spacing w:line="360" w:lineRule="auto"/>
        <w:rPr>
          <w:rFonts w:ascii="Arial" w:hAnsi="Arial" w:cs="Arial"/>
          <w:b/>
        </w:rPr>
      </w:pPr>
      <w:r w:rsidRPr="00B57433">
        <w:rPr>
          <w:rFonts w:ascii="Arial" w:hAnsi="Arial" w:cs="Arial"/>
          <w:b/>
        </w:rPr>
        <w:t xml:space="preserve"> </w:t>
      </w:r>
      <w:r w:rsidR="004650BD" w:rsidRPr="005F6149">
        <w:rPr>
          <w:rFonts w:ascii="Arial" w:hAnsi="Arial" w:cs="Arial"/>
          <w:b/>
        </w:rPr>
        <w:br w:type="page"/>
      </w:r>
    </w:p>
    <w:p w14:paraId="5366605E" w14:textId="3A13B9B6" w:rsid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lastRenderedPageBreak/>
        <w:t>Global average surface air temperatures in t</w:t>
      </w:r>
      <w:r>
        <w:rPr>
          <w:rFonts w:ascii="Arial" w:hAnsi="Arial" w:cs="Arial"/>
          <w:lang w:val="en-US"/>
        </w:rPr>
        <w:t xml:space="preserve">he boreal cold season have been </w:t>
      </w:r>
      <w:r w:rsidRPr="007178C3">
        <w:rPr>
          <w:rFonts w:ascii="Arial" w:hAnsi="Arial" w:cs="Arial"/>
          <w:lang w:val="en-US"/>
        </w:rPr>
        <w:t xml:space="preserve">rising faster than the </w:t>
      </w:r>
      <w:r w:rsidR="00297128">
        <w:rPr>
          <w:rFonts w:ascii="Arial" w:hAnsi="Arial" w:cs="Arial"/>
          <w:lang w:val="en-US"/>
        </w:rPr>
        <w:t xml:space="preserve">long-term </w:t>
      </w:r>
      <w:r w:rsidRPr="007178C3">
        <w:rPr>
          <w:rFonts w:ascii="Arial" w:hAnsi="Arial" w:cs="Arial"/>
          <w:lang w:val="en-US"/>
        </w:rPr>
        <w:t>annual average</w:t>
      </w:r>
      <w:r w:rsidRPr="007178C3">
        <w:rPr>
          <w:rFonts w:ascii="Arial" w:hAnsi="Arial" w:cs="Arial"/>
          <w:vertAlign w:val="superscript"/>
          <w:lang w:val="en-US"/>
        </w:rPr>
        <w:t xml:space="preserve"> 8</w:t>
      </w:r>
      <w:r w:rsidRPr="007178C3">
        <w:rPr>
          <w:rFonts w:ascii="Arial" w:hAnsi="Arial" w:cs="Arial"/>
          <w:lang w:val="en-US"/>
        </w:rPr>
        <w:t xml:space="preserve"> and exhibit further enhanced warming over the Arctic in part due to positive feedbacks related to sea-ice loss </w:t>
      </w:r>
      <w:r w:rsidRPr="007178C3">
        <w:rPr>
          <w:rFonts w:ascii="Arial" w:hAnsi="Arial" w:cs="Arial"/>
          <w:vertAlign w:val="superscript"/>
          <w:lang w:val="en-US"/>
        </w:rPr>
        <w:t>9,10</w:t>
      </w:r>
      <w:r w:rsidRPr="007178C3">
        <w:rPr>
          <w:rFonts w:ascii="Arial" w:hAnsi="Arial" w:cs="Arial"/>
          <w:lang w:val="en-US"/>
        </w:rPr>
        <w:t>. Epoch differences of winter (December-January-February; DJF) surface air temperature (SAT) between 2002-12 and 1979-89 reveal warming upward of 2</w:t>
      </w:r>
      <w:r w:rsidRPr="007178C3">
        <w:rPr>
          <w:rFonts w:ascii="Arial" w:hAnsi="Arial" w:cs="Arial"/>
          <w:vertAlign w:val="superscript"/>
          <w:lang w:val="en-US"/>
        </w:rPr>
        <w:t>◦</w:t>
      </w:r>
      <w:r>
        <w:rPr>
          <w:rFonts w:ascii="Arial" w:hAnsi="Arial" w:cs="Arial"/>
          <w:lang w:val="en-US"/>
        </w:rPr>
        <w:t xml:space="preserve">C over the </w:t>
      </w:r>
      <w:r w:rsidRPr="007178C3">
        <w:rPr>
          <w:rFonts w:ascii="Arial" w:hAnsi="Arial" w:cs="Arial"/>
          <w:lang w:val="en-US"/>
        </w:rPr>
        <w:t>polar cap, collocated with areas of sea ice loss (Figure 1a). Contemporaneous cooling of greater than 1</w:t>
      </w:r>
      <w:r w:rsidRPr="007178C3">
        <w:rPr>
          <w:rFonts w:ascii="Arial" w:hAnsi="Arial" w:cs="Arial"/>
          <w:vertAlign w:val="superscript"/>
          <w:lang w:val="en-US"/>
        </w:rPr>
        <w:t>◦</w:t>
      </w:r>
      <w:r w:rsidRPr="007178C3">
        <w:rPr>
          <w:rFonts w:ascii="Arial" w:hAnsi="Arial" w:cs="Arial"/>
          <w:lang w:val="en-US"/>
        </w:rPr>
        <w:t>C over the Eurasian continent in winter is also evid</w:t>
      </w:r>
      <w:r>
        <w:rPr>
          <w:rFonts w:ascii="Arial" w:hAnsi="Arial" w:cs="Arial"/>
          <w:lang w:val="en-US"/>
        </w:rPr>
        <w:t>ent; a feature that is particu</w:t>
      </w:r>
      <w:r w:rsidRPr="007178C3">
        <w:rPr>
          <w:rFonts w:ascii="Arial" w:hAnsi="Arial" w:cs="Arial"/>
          <w:lang w:val="en-US"/>
        </w:rPr>
        <w:t>larly striking when considered in the context of broad hemispheric warming, which can in part be attributed to anthropogenic forcing</w:t>
      </w:r>
      <w:r w:rsidRPr="007178C3">
        <w:rPr>
          <w:rFonts w:ascii="Arial" w:hAnsi="Arial" w:cs="Arial"/>
          <w:vertAlign w:val="superscript"/>
          <w:lang w:val="en-US"/>
        </w:rPr>
        <w:t>11,12</w:t>
      </w:r>
      <w:r w:rsidRPr="007178C3">
        <w:rPr>
          <w:rFonts w:ascii="Arial" w:hAnsi="Arial" w:cs="Arial"/>
          <w:lang w:val="en-US"/>
        </w:rPr>
        <w:t>.</w:t>
      </w:r>
    </w:p>
    <w:p w14:paraId="7036A4A0" w14:textId="6145FAF2" w:rsidR="005429D1" w:rsidRDefault="007178C3" w:rsidP="000678A1">
      <w:pPr>
        <w:spacing w:before="100" w:beforeAutospacing="1" w:after="100" w:afterAutospacing="1" w:line="360" w:lineRule="auto"/>
        <w:rPr>
          <w:rFonts w:ascii="Arial" w:hAnsi="Arial" w:cs="Arial"/>
          <w:lang w:val="en-US"/>
        </w:rPr>
      </w:pPr>
      <w:r w:rsidRPr="007178C3">
        <w:rPr>
          <w:rFonts w:ascii="Arial" w:hAnsi="Arial" w:cs="Arial"/>
          <w:lang w:val="en-US"/>
        </w:rPr>
        <w:t>Since the year 2000, there have been a greater number of Eurasian w</w:t>
      </w:r>
      <w:r>
        <w:rPr>
          <w:rFonts w:ascii="Arial" w:hAnsi="Arial" w:cs="Arial"/>
          <w:lang w:val="en-US"/>
        </w:rPr>
        <w:t>inters exhibiting increas</w:t>
      </w:r>
      <w:r w:rsidRPr="007178C3">
        <w:rPr>
          <w:rFonts w:ascii="Arial" w:hAnsi="Arial" w:cs="Arial"/>
          <w:lang w:val="en-US"/>
        </w:rPr>
        <w:t xml:space="preserve">ingly cold anomalies, especially in relation to the evolution of northern hemisphere temperature; Figure 1b shows Eurasian winter SAT with northern hemisphere average temperature removed. Coincident with these cold anomalies, large reductions in autumn and winter Arctic sea ice area have occurred, particularly in the Barents and Kara Seas (BKS) sector (along the western half of the Russian coastline; Figure 1c). </w:t>
      </w:r>
      <w:r w:rsidR="0025613A">
        <w:rPr>
          <w:rFonts w:ascii="Arial" w:hAnsi="Arial" w:cs="Arial"/>
          <w:lang w:val="en-US"/>
        </w:rPr>
        <w:t>Epoch differences, indicated in gray shading in Figure 1, in Eurasian SAT with NH SAT removed (-1.1</w:t>
      </w:r>
      <w:r w:rsidR="0025613A" w:rsidRPr="0025613A">
        <w:rPr>
          <w:rFonts w:ascii="Arial" w:hAnsi="Arial" w:cs="Arial"/>
          <w:vertAlign w:val="superscript"/>
          <w:lang w:val="en-US"/>
        </w:rPr>
        <w:t>o</w:t>
      </w:r>
      <w:r w:rsidR="0025613A">
        <w:rPr>
          <w:rFonts w:ascii="Arial" w:hAnsi="Arial" w:cs="Arial"/>
          <w:lang w:val="en-US"/>
        </w:rPr>
        <w:t>C) and BKS sea-ice area (SIA; -0.3e</w:t>
      </w:r>
      <w:r w:rsidR="0025613A" w:rsidRPr="0025613A">
        <w:rPr>
          <w:rFonts w:ascii="Arial" w:hAnsi="Arial" w:cs="Arial"/>
          <w:vertAlign w:val="superscript"/>
          <w:lang w:val="en-US"/>
        </w:rPr>
        <w:t>6</w:t>
      </w:r>
      <w:r w:rsidR="0025613A">
        <w:rPr>
          <w:rFonts w:ascii="Arial" w:hAnsi="Arial" w:cs="Arial"/>
          <w:lang w:val="en-US"/>
        </w:rPr>
        <w:t xml:space="preserve"> km</w:t>
      </w:r>
      <w:r w:rsidR="0025613A" w:rsidRPr="0025613A">
        <w:rPr>
          <w:rFonts w:ascii="Arial" w:hAnsi="Arial" w:cs="Arial"/>
          <w:vertAlign w:val="superscript"/>
          <w:lang w:val="en-US"/>
        </w:rPr>
        <w:t>2</w:t>
      </w:r>
      <w:r w:rsidR="0025613A">
        <w:rPr>
          <w:rFonts w:ascii="Arial" w:hAnsi="Arial" w:cs="Arial"/>
          <w:lang w:val="en-US"/>
        </w:rPr>
        <w:t xml:space="preserve">) are each statistically significant at the 90% level (p=0.09 and p&lt;0.001 for SAT and SIA, respectively). </w:t>
      </w:r>
      <w:r w:rsidRPr="007178C3">
        <w:rPr>
          <w:rFonts w:ascii="Arial" w:hAnsi="Arial" w:cs="Arial"/>
          <w:lang w:val="en-US"/>
        </w:rPr>
        <w:t>Observationally-based regress</w:t>
      </w:r>
      <w:r>
        <w:rPr>
          <w:rFonts w:ascii="Arial" w:hAnsi="Arial" w:cs="Arial"/>
          <w:lang w:val="en-US"/>
        </w:rPr>
        <w:t>ion and composite analyses con</w:t>
      </w:r>
      <w:r w:rsidRPr="007178C3">
        <w:rPr>
          <w:rFonts w:ascii="Arial" w:hAnsi="Arial" w:cs="Arial"/>
          <w:lang w:val="en-US"/>
        </w:rPr>
        <w:t xml:space="preserve">firm that there is a positive correlation between BKS sea ice concentration and Eurasian SAT </w:t>
      </w:r>
      <w:r w:rsidRPr="007178C3">
        <w:rPr>
          <w:rFonts w:ascii="Arial" w:hAnsi="Arial" w:cs="Arial"/>
          <w:vertAlign w:val="superscript"/>
          <w:lang w:val="en-US"/>
        </w:rPr>
        <w:t>13,14</w:t>
      </w:r>
      <w:r w:rsidRPr="007178C3">
        <w:rPr>
          <w:rFonts w:ascii="Arial" w:hAnsi="Arial" w:cs="Arial"/>
          <w:lang w:val="en-US"/>
        </w:rPr>
        <w:t xml:space="preserve">, although causation between sea-ice and Eurasian SAT cannot be established with observations alone. Model evidence supports this connection through a Rossby wave-train emanating out of the BKS region, incited by turbulent heat flux from the increased area of open water </w:t>
      </w:r>
      <w:r>
        <w:rPr>
          <w:rFonts w:ascii="Arial" w:hAnsi="Arial" w:cs="Arial"/>
          <w:vertAlign w:val="superscript"/>
          <w:lang w:val="en-US"/>
        </w:rPr>
        <w:t>2,3,</w:t>
      </w:r>
      <w:r w:rsidRPr="007178C3">
        <w:rPr>
          <w:rFonts w:ascii="Arial" w:hAnsi="Arial" w:cs="Arial"/>
          <w:vertAlign w:val="superscript"/>
          <w:lang w:val="en-US"/>
        </w:rPr>
        <w:t>15–17</w:t>
      </w:r>
      <w:r w:rsidRPr="00CC2717">
        <w:rPr>
          <w:rFonts w:ascii="Arial" w:hAnsi="Arial" w:cs="Arial"/>
          <w:lang w:val="en-US"/>
        </w:rPr>
        <w:t>.</w:t>
      </w:r>
      <w:r w:rsidRPr="007178C3">
        <w:rPr>
          <w:rFonts w:ascii="Arial" w:hAnsi="Arial" w:cs="Arial"/>
          <w:lang w:val="en-US"/>
        </w:rPr>
        <w:t xml:space="preserve"> </w:t>
      </w:r>
      <w:r w:rsidR="00F142D1">
        <w:rPr>
          <w:rFonts w:ascii="Arial" w:hAnsi="Arial" w:cs="Arial"/>
          <w:lang w:val="en-US"/>
        </w:rPr>
        <w:t xml:space="preserve">However, details of the placement, timing, and magnitude of a Eurasian </w:t>
      </w:r>
      <w:r w:rsidR="00074ACE">
        <w:rPr>
          <w:rFonts w:ascii="Arial" w:hAnsi="Arial" w:cs="Arial"/>
          <w:lang w:val="en-US"/>
        </w:rPr>
        <w:t>winter cooling vary</w:t>
      </w:r>
      <w:r w:rsidR="00F142D1">
        <w:rPr>
          <w:rFonts w:ascii="Arial" w:hAnsi="Arial" w:cs="Arial"/>
          <w:lang w:val="en-US"/>
        </w:rPr>
        <w:t xml:space="preserve"> across studies</w:t>
      </w:r>
      <w:r w:rsidR="000678A1">
        <w:rPr>
          <w:rFonts w:ascii="Arial" w:hAnsi="Arial" w:cs="Arial"/>
          <w:lang w:val="en-US"/>
        </w:rPr>
        <w:t>(@@)</w:t>
      </w:r>
      <w:r w:rsidR="00F142D1">
        <w:rPr>
          <w:rFonts w:ascii="Arial" w:hAnsi="Arial" w:cs="Arial"/>
          <w:lang w:val="en-US"/>
        </w:rPr>
        <w:t xml:space="preserve">, suggesting </w:t>
      </w:r>
      <w:r w:rsidR="000678A1">
        <w:rPr>
          <w:rFonts w:ascii="Arial" w:hAnsi="Arial" w:cs="Arial"/>
          <w:lang w:val="en-US"/>
        </w:rPr>
        <w:t xml:space="preserve">results are sensitive to the model used and/or sample size (@@cite screen/deser?). Furthermore, although </w:t>
      </w:r>
      <w:r w:rsidR="000678A1" w:rsidRPr="007178C3">
        <w:rPr>
          <w:rFonts w:ascii="Arial" w:hAnsi="Arial" w:cs="Arial"/>
          <w:lang w:val="en-US"/>
        </w:rPr>
        <w:t xml:space="preserve">human influence on observed Arctic sea ice extent is clear </w:t>
      </w:r>
      <w:r w:rsidR="000678A1" w:rsidRPr="007178C3">
        <w:rPr>
          <w:rFonts w:ascii="Arial" w:hAnsi="Arial" w:cs="Arial"/>
          <w:vertAlign w:val="superscript"/>
          <w:lang w:val="en-US"/>
        </w:rPr>
        <w:t>18</w:t>
      </w:r>
      <w:r w:rsidR="000678A1" w:rsidRPr="007178C3">
        <w:rPr>
          <w:rFonts w:ascii="Arial" w:hAnsi="Arial" w:cs="Arial"/>
          <w:lang w:val="en-US"/>
        </w:rPr>
        <w:t>,</w:t>
      </w:r>
      <w:r w:rsidR="000678A1">
        <w:rPr>
          <w:rFonts w:ascii="Arial" w:hAnsi="Arial" w:cs="Arial"/>
          <w:lang w:val="en-US"/>
        </w:rPr>
        <w:t xml:space="preserve"> there is also a </w:t>
      </w:r>
      <w:r w:rsidR="000678A1" w:rsidRPr="007178C3">
        <w:rPr>
          <w:rFonts w:ascii="Arial" w:hAnsi="Arial" w:cs="Arial"/>
          <w:lang w:val="en-US"/>
        </w:rPr>
        <w:t xml:space="preserve">strong imprint of internal variability on </w:t>
      </w:r>
      <w:r w:rsidR="000678A1" w:rsidRPr="007178C3">
        <w:rPr>
          <w:rFonts w:ascii="Arial" w:hAnsi="Arial" w:cs="Arial"/>
          <w:lang w:val="en-US"/>
        </w:rPr>
        <w:lastRenderedPageBreak/>
        <w:t xml:space="preserve">observed sea ice loss itself </w:t>
      </w:r>
      <w:r w:rsidR="000678A1" w:rsidRPr="007178C3">
        <w:rPr>
          <w:rFonts w:ascii="Arial" w:hAnsi="Arial" w:cs="Arial"/>
          <w:vertAlign w:val="superscript"/>
          <w:lang w:val="en-US"/>
        </w:rPr>
        <w:t>4</w:t>
      </w:r>
      <w:r w:rsidR="005429D1">
        <w:rPr>
          <w:rFonts w:ascii="Arial" w:hAnsi="Arial" w:cs="Arial"/>
          <w:lang w:val="en-US"/>
        </w:rPr>
        <w:t>; up to 40% of the magnitude of sea ice loss, by our estimate using a large ensemble of Historical All-forcing simulations</w:t>
      </w:r>
      <w:r w:rsidR="00724B05">
        <w:rPr>
          <w:rFonts w:ascii="Arial" w:hAnsi="Arial" w:cs="Arial"/>
          <w:lang w:val="en-US"/>
        </w:rPr>
        <w:t xml:space="preserve"> (Figure 2a)</w:t>
      </w:r>
      <w:bookmarkStart w:id="0" w:name="_GoBack"/>
      <w:bookmarkEnd w:id="0"/>
      <w:r w:rsidR="005429D1">
        <w:rPr>
          <w:rFonts w:ascii="Arial" w:hAnsi="Arial" w:cs="Arial"/>
          <w:lang w:val="en-US"/>
        </w:rPr>
        <w:t xml:space="preserve"> in the Canadian Earth System Model version 2 (CanESM2; see Supplementary Info@@).</w:t>
      </w:r>
      <w:r w:rsidR="000678A1">
        <w:rPr>
          <w:rFonts w:ascii="Arial" w:hAnsi="Arial" w:cs="Arial"/>
          <w:lang w:val="en-US"/>
        </w:rPr>
        <w:t xml:space="preserve"> </w:t>
      </w:r>
    </w:p>
    <w:p w14:paraId="1E824FAE" w14:textId="4255E966" w:rsidR="000678A1" w:rsidRPr="007178C3" w:rsidRDefault="00534E13" w:rsidP="000678A1">
      <w:pPr>
        <w:spacing w:before="100" w:beforeAutospacing="1" w:after="100" w:afterAutospacing="1" w:line="360" w:lineRule="auto"/>
        <w:rPr>
          <w:rFonts w:ascii="Arial" w:hAnsi="Arial" w:cs="Arial"/>
          <w:lang w:val="en-US"/>
        </w:rPr>
      </w:pPr>
      <w:r>
        <w:rPr>
          <w:rFonts w:ascii="Arial" w:hAnsi="Arial" w:cs="Arial"/>
          <w:lang w:val="en-US"/>
        </w:rPr>
        <w:t xml:space="preserve">Here we will address the following questions: </w:t>
      </w:r>
      <w:r w:rsidR="00074ACE">
        <w:rPr>
          <w:rFonts w:ascii="Arial" w:hAnsi="Arial" w:cs="Arial"/>
          <w:lang w:val="en-US"/>
        </w:rPr>
        <w:t xml:space="preserve">Is there a robust causal link between Barents-Kara sea ice loss and </w:t>
      </w:r>
      <w:r w:rsidR="0093348F">
        <w:rPr>
          <w:rFonts w:ascii="Arial" w:hAnsi="Arial" w:cs="Arial"/>
          <w:lang w:val="en-US"/>
        </w:rPr>
        <w:t xml:space="preserve">winter </w:t>
      </w:r>
      <w:r w:rsidR="00074ACE">
        <w:rPr>
          <w:rFonts w:ascii="Arial" w:hAnsi="Arial" w:cs="Arial"/>
          <w:lang w:val="en-US"/>
        </w:rPr>
        <w:t>Eurasian cooling</w:t>
      </w:r>
      <w:r w:rsidR="0093348F">
        <w:rPr>
          <w:rFonts w:ascii="Arial" w:hAnsi="Arial" w:cs="Arial"/>
          <w:lang w:val="en-US"/>
        </w:rPr>
        <w:t xml:space="preserve"> [@@ in the Canadian Atmosphere Model version 4]</w:t>
      </w:r>
      <w:r w:rsidR="00074ACE">
        <w:rPr>
          <w:rFonts w:ascii="Arial" w:hAnsi="Arial" w:cs="Arial"/>
          <w:lang w:val="en-US"/>
        </w:rPr>
        <w:t xml:space="preserve">? </w:t>
      </w:r>
      <w:r w:rsidR="000678A1">
        <w:rPr>
          <w:rFonts w:ascii="Arial" w:hAnsi="Arial" w:cs="Arial"/>
          <w:lang w:val="en-US"/>
        </w:rPr>
        <w:t xml:space="preserve">Can the </w:t>
      </w:r>
      <w:r w:rsidR="00074ACE">
        <w:rPr>
          <w:rFonts w:ascii="Arial" w:hAnsi="Arial" w:cs="Arial"/>
          <w:lang w:val="en-US"/>
        </w:rPr>
        <w:t>association</w:t>
      </w:r>
      <w:r w:rsidR="000678A1">
        <w:rPr>
          <w:rFonts w:ascii="Arial" w:hAnsi="Arial" w:cs="Arial"/>
          <w:lang w:val="en-US"/>
        </w:rPr>
        <w:t xml:space="preserve"> between Arctic sea ice and Eurasian SAT in winter be interpreted as </w:t>
      </w:r>
      <w:r w:rsidR="00074ACE">
        <w:rPr>
          <w:rFonts w:ascii="Arial" w:hAnsi="Arial" w:cs="Arial"/>
          <w:lang w:val="en-US"/>
        </w:rPr>
        <w:t>‘anthropogenic’</w:t>
      </w:r>
      <w:r>
        <w:rPr>
          <w:rFonts w:ascii="Arial" w:hAnsi="Arial" w:cs="Arial"/>
          <w:lang w:val="en-US"/>
        </w:rPr>
        <w:t xml:space="preserve">? Answers to these questions will have implications for whether any linkage can be expected </w:t>
      </w:r>
      <w:r w:rsidR="00074ACE">
        <w:rPr>
          <w:rFonts w:ascii="Arial" w:hAnsi="Arial" w:cs="Arial"/>
          <w:lang w:val="en-US"/>
        </w:rPr>
        <w:t>strengthen with i</w:t>
      </w:r>
      <w:r>
        <w:rPr>
          <w:rFonts w:ascii="Arial" w:hAnsi="Arial" w:cs="Arial"/>
          <w:lang w:val="en-US"/>
        </w:rPr>
        <w:t>ncreasing anthropogenic forcing as has been suggested (@@cite Gerber2013? Tang?)</w:t>
      </w:r>
      <w:r w:rsidR="00074ACE">
        <w:rPr>
          <w:rFonts w:ascii="Arial" w:hAnsi="Arial" w:cs="Arial"/>
          <w:lang w:val="en-US"/>
        </w:rPr>
        <w:t xml:space="preserve"> </w:t>
      </w:r>
    </w:p>
    <w:p w14:paraId="77DA285A" w14:textId="77777777" w:rsidR="005429D1" w:rsidRDefault="005429D1" w:rsidP="007178C3">
      <w:pPr>
        <w:spacing w:before="100" w:beforeAutospacing="1" w:after="100" w:afterAutospacing="1" w:line="360" w:lineRule="auto"/>
        <w:rPr>
          <w:rFonts w:ascii="Arial" w:hAnsi="Arial" w:cs="Arial"/>
          <w:lang w:val="en-US"/>
        </w:rPr>
      </w:pPr>
    </w:p>
    <w:p w14:paraId="5B01389B" w14:textId="36264E2E" w:rsidR="005429D1" w:rsidRDefault="005429D1" w:rsidP="007178C3">
      <w:pPr>
        <w:spacing w:before="100" w:beforeAutospacing="1" w:after="100" w:afterAutospacing="1" w:line="360" w:lineRule="auto"/>
        <w:rPr>
          <w:rFonts w:ascii="Arial" w:hAnsi="Arial" w:cs="Arial"/>
          <w:lang w:val="en-US"/>
        </w:rPr>
      </w:pPr>
      <w:r>
        <w:rPr>
          <w:rFonts w:ascii="Arial" w:hAnsi="Arial" w:cs="Arial"/>
          <w:lang w:val="en-US"/>
        </w:rPr>
        <w:t>================</w:t>
      </w:r>
    </w:p>
    <w:p w14:paraId="3E22FB14" w14:textId="0DFBF017" w:rsidR="007178C3" w:rsidRPr="007178C3" w:rsidRDefault="00074ACE" w:rsidP="007178C3">
      <w:pPr>
        <w:spacing w:before="100" w:beforeAutospacing="1" w:after="100" w:afterAutospacing="1" w:line="360" w:lineRule="auto"/>
        <w:rPr>
          <w:rFonts w:ascii="Arial" w:hAnsi="Arial" w:cs="Arial"/>
          <w:lang w:val="en-US"/>
        </w:rPr>
      </w:pPr>
      <w:r>
        <w:rPr>
          <w:rFonts w:ascii="Arial" w:hAnsi="Arial" w:cs="Arial"/>
          <w:lang w:val="en-US"/>
        </w:rPr>
        <w:t>First, t</w:t>
      </w:r>
      <w:r w:rsidR="007178C3" w:rsidRPr="007178C3">
        <w:rPr>
          <w:rFonts w:ascii="Arial" w:hAnsi="Arial" w:cs="Arial"/>
          <w:lang w:val="en-US"/>
        </w:rPr>
        <w:t xml:space="preserve">o estimate the </w:t>
      </w:r>
      <w:r w:rsidR="004E4BDD">
        <w:rPr>
          <w:rFonts w:ascii="Arial" w:hAnsi="Arial" w:cs="Arial"/>
          <w:lang w:val="en-US"/>
        </w:rPr>
        <w:t>contribution of internal variability to</w:t>
      </w:r>
      <w:r w:rsidR="007178C3" w:rsidRPr="007178C3">
        <w:rPr>
          <w:rFonts w:ascii="Arial" w:hAnsi="Arial" w:cs="Arial"/>
          <w:lang w:val="en-US"/>
        </w:rPr>
        <w:t xml:space="preserve"> observed winter </w:t>
      </w:r>
      <w:r w:rsidR="007178C3">
        <w:rPr>
          <w:rFonts w:ascii="Arial" w:hAnsi="Arial" w:cs="Arial"/>
          <w:lang w:val="en-US"/>
        </w:rPr>
        <w:t>sea-ice loss, we examine a dis</w:t>
      </w:r>
      <w:r w:rsidR="007178C3" w:rsidRPr="007178C3">
        <w:rPr>
          <w:rFonts w:ascii="Arial" w:hAnsi="Arial" w:cs="Arial"/>
          <w:lang w:val="en-US"/>
        </w:rPr>
        <w:t xml:space="preserve">tribution of DJF sea ice </w:t>
      </w:r>
      <w:r>
        <w:rPr>
          <w:rFonts w:ascii="Arial" w:hAnsi="Arial" w:cs="Arial"/>
          <w:lang w:val="en-US"/>
        </w:rPr>
        <w:t>change</w:t>
      </w:r>
      <w:r w:rsidR="007178C3" w:rsidRPr="007178C3">
        <w:rPr>
          <w:rFonts w:ascii="Arial" w:hAnsi="Arial" w:cs="Arial"/>
          <w:lang w:val="en-US"/>
        </w:rPr>
        <w:t xml:space="preserve"> between the periods (1979-89) and (2002-12) in a </w:t>
      </w:r>
      <w:r w:rsidR="0014531B">
        <w:rPr>
          <w:rFonts w:ascii="Arial" w:hAnsi="Arial" w:cs="Arial"/>
          <w:lang w:val="en-US"/>
        </w:rPr>
        <w:t xml:space="preserve">50-member </w:t>
      </w:r>
      <w:r w:rsidR="007178C3" w:rsidRPr="007178C3">
        <w:rPr>
          <w:rFonts w:ascii="Arial" w:hAnsi="Arial" w:cs="Arial"/>
          <w:lang w:val="en-US"/>
        </w:rPr>
        <w:t xml:space="preserve">large ensemble (LE) of Historical </w:t>
      </w:r>
      <w:r w:rsidR="004E4BDD">
        <w:rPr>
          <w:rFonts w:ascii="Arial" w:hAnsi="Arial" w:cs="Arial"/>
          <w:lang w:val="en-US"/>
        </w:rPr>
        <w:t xml:space="preserve">All-forcing </w:t>
      </w:r>
      <w:r w:rsidR="007178C3" w:rsidRPr="007178C3">
        <w:rPr>
          <w:rFonts w:ascii="Arial" w:hAnsi="Arial" w:cs="Arial"/>
          <w:lang w:val="en-US"/>
        </w:rPr>
        <w:t xml:space="preserve">simulations </w:t>
      </w:r>
      <w:r w:rsidR="004E4BDD">
        <w:rPr>
          <w:rFonts w:ascii="Arial" w:hAnsi="Arial" w:cs="Arial"/>
          <w:lang w:val="en-US"/>
        </w:rPr>
        <w:t xml:space="preserve">(CGCM All) </w:t>
      </w:r>
      <w:r w:rsidR="007178C3" w:rsidRPr="007178C3">
        <w:rPr>
          <w:rFonts w:ascii="Arial" w:hAnsi="Arial" w:cs="Arial"/>
          <w:lang w:val="en-US"/>
        </w:rPr>
        <w:t>executed in the Canadian Earth System model version 2 (CanESM2; Figure 2</w:t>
      </w:r>
      <w:r w:rsidR="004E4BDD">
        <w:rPr>
          <w:rFonts w:ascii="Arial" w:hAnsi="Arial" w:cs="Arial"/>
          <w:lang w:val="en-US"/>
        </w:rPr>
        <w:t>a</w:t>
      </w:r>
      <w:r w:rsidR="007178C3" w:rsidRPr="007178C3">
        <w:rPr>
          <w:rFonts w:ascii="Arial" w:hAnsi="Arial" w:cs="Arial"/>
          <w:lang w:val="en-US"/>
        </w:rPr>
        <w:t>). The average of the distribution represents the anthropogenically-forced sea ice area anomaly, while each individual realization represents one version of an “observation”, displaced from the average by some amount due only to internally-generated v</w:t>
      </w:r>
      <w:r w:rsidR="007178C3">
        <w:rPr>
          <w:rFonts w:ascii="Arial" w:hAnsi="Arial" w:cs="Arial"/>
          <w:lang w:val="en-US"/>
        </w:rPr>
        <w:t>ariability. Here internal vari</w:t>
      </w:r>
      <w:r w:rsidR="007178C3" w:rsidRPr="007178C3">
        <w:rPr>
          <w:rFonts w:ascii="Arial" w:hAnsi="Arial" w:cs="Arial"/>
          <w:lang w:val="en-US"/>
        </w:rPr>
        <w:t>ability generates a range in DJF sea ice loss over this time period of approximately 1 million km</w:t>
      </w:r>
      <w:r w:rsidR="007178C3" w:rsidRPr="007178C3">
        <w:rPr>
          <w:rFonts w:ascii="Arial" w:hAnsi="Arial" w:cs="Arial"/>
          <w:vertAlign w:val="superscript"/>
          <w:lang w:val="en-US"/>
        </w:rPr>
        <w:t>2</w:t>
      </w:r>
      <w:r w:rsidR="007178C3" w:rsidRPr="007178C3">
        <w:rPr>
          <w:rFonts w:ascii="Arial" w:hAnsi="Arial" w:cs="Arial"/>
          <w:lang w:val="en-US"/>
        </w:rPr>
        <w:t>.</w:t>
      </w:r>
    </w:p>
    <w:p w14:paraId="0764CBA2" w14:textId="4E6A8B15"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An estimated upper bound on the contribution of internal variability to a sea-ice area anomaly can be made using the extreme end-points of the distribution in Figure 2: taking the minimum ice anomaly (-1.7e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distance from the distribution average (-1.2e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we find that internal variability can account for up to 40% of the historical sea-ice area anomaly: (-1.7e</w:t>
      </w:r>
      <w:r w:rsidRPr="007178C3">
        <w:rPr>
          <w:rFonts w:ascii="Arial" w:hAnsi="Arial" w:cs="Arial"/>
          <w:vertAlign w:val="superscript"/>
          <w:lang w:val="en-US"/>
        </w:rPr>
        <w:t>6</w:t>
      </w:r>
      <w:r w:rsidRPr="007178C3">
        <w:rPr>
          <w:rFonts w:ascii="Arial" w:hAnsi="Arial" w:cs="Arial"/>
          <w:lang w:val="en-US"/>
        </w:rPr>
        <w:t xml:space="preserve"> - (-1.2e</w:t>
      </w:r>
      <w:r w:rsidRPr="007178C3">
        <w:rPr>
          <w:rFonts w:ascii="Arial" w:hAnsi="Arial" w:cs="Arial"/>
          <w:vertAlign w:val="superscript"/>
          <w:lang w:val="en-US"/>
        </w:rPr>
        <w:t>6</w:t>
      </w:r>
      <w:r w:rsidRPr="007178C3">
        <w:rPr>
          <w:rFonts w:ascii="Arial" w:hAnsi="Arial" w:cs="Arial"/>
          <w:lang w:val="en-US"/>
        </w:rPr>
        <w:t>))/- 1.2e</w:t>
      </w:r>
      <w:r w:rsidRPr="007178C3">
        <w:rPr>
          <w:rFonts w:ascii="Arial" w:hAnsi="Arial" w:cs="Arial"/>
          <w:vertAlign w:val="superscript"/>
          <w:lang w:val="en-US"/>
        </w:rPr>
        <w:t>6</w:t>
      </w:r>
      <w:r w:rsidRPr="007178C3">
        <w:rPr>
          <w:rFonts w:ascii="Arial" w:hAnsi="Arial" w:cs="Arial"/>
          <w:lang w:val="en-US"/>
        </w:rPr>
        <w:t xml:space="preserve"> = 0.39 </w:t>
      </w:r>
      <w:r w:rsidRPr="007178C3">
        <w:rPr>
          <w:rFonts w:ascii="Arial" w:hAnsi="Arial" w:cs="Arial"/>
          <w:lang w:val="en-US"/>
        </w:rPr>
        <w:lastRenderedPageBreak/>
        <w:t>or about 40%. Similarly, the maximum ice anomaly (-0.7e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xml:space="preserve">) gives approximately 40%. The true observed DJF Arctic sea-ice area anomaly derived from satellite measurements by the National Snow and Ice Data Center (NSIDC) is encompassed by </w:t>
      </w:r>
      <w:r w:rsidR="004E4BDD">
        <w:rPr>
          <w:rFonts w:ascii="Arial" w:hAnsi="Arial" w:cs="Arial"/>
          <w:lang w:val="en-US"/>
        </w:rPr>
        <w:t>CGCM All</w:t>
      </w:r>
      <w:r w:rsidRPr="007178C3">
        <w:rPr>
          <w:rFonts w:ascii="Arial" w:hAnsi="Arial" w:cs="Arial"/>
          <w:lang w:val="en-US"/>
        </w:rPr>
        <w:t xml:space="preserve"> (Figure 2</w:t>
      </w:r>
      <w:r w:rsidR="004E4BDD">
        <w:rPr>
          <w:rFonts w:ascii="Arial" w:hAnsi="Arial" w:cs="Arial"/>
          <w:lang w:val="en-US"/>
        </w:rPr>
        <w:t>a</w:t>
      </w:r>
      <w:r w:rsidRPr="007178C3">
        <w:rPr>
          <w:rFonts w:ascii="Arial" w:hAnsi="Arial" w:cs="Arial"/>
          <w:lang w:val="en-US"/>
        </w:rPr>
        <w:t xml:space="preserve">) and indicates a similar contribution from internal variability (36%), somewhat smaller than alternative calculations that equal 47-57% for September sea ice trends </w:t>
      </w:r>
      <w:r w:rsidRPr="007178C3">
        <w:rPr>
          <w:rFonts w:ascii="Arial" w:hAnsi="Arial" w:cs="Arial"/>
          <w:vertAlign w:val="superscript"/>
          <w:lang w:val="en-US"/>
        </w:rPr>
        <w:t>19,20</w:t>
      </w:r>
      <w:r w:rsidRPr="007178C3">
        <w:rPr>
          <w:rFonts w:ascii="Arial" w:hAnsi="Arial" w:cs="Arial"/>
          <w:lang w:val="en-US"/>
        </w:rPr>
        <w:t xml:space="preserve">. Thus by our estimate, </w:t>
      </w:r>
      <w:r w:rsidR="004E4BDD">
        <w:rPr>
          <w:rFonts w:ascii="Arial" w:hAnsi="Arial" w:cs="Arial"/>
          <w:lang w:val="en-US"/>
        </w:rPr>
        <w:t xml:space="preserve">over one-third </w:t>
      </w:r>
      <w:r w:rsidRPr="007178C3">
        <w:rPr>
          <w:rFonts w:ascii="Arial" w:hAnsi="Arial" w:cs="Arial"/>
          <w:lang w:val="en-US"/>
        </w:rPr>
        <w:t xml:space="preserve">of the magnitude of winter sea ice </w:t>
      </w:r>
      <w:r w:rsidR="004E4BDD">
        <w:rPr>
          <w:rFonts w:ascii="Arial" w:hAnsi="Arial" w:cs="Arial"/>
          <w:lang w:val="en-US"/>
        </w:rPr>
        <w:t>could simply be due to internal variability</w:t>
      </w:r>
      <w:r w:rsidRPr="007178C3">
        <w:rPr>
          <w:rFonts w:ascii="Arial" w:hAnsi="Arial" w:cs="Arial"/>
          <w:lang w:val="en-US"/>
        </w:rPr>
        <w:t>.</w:t>
      </w:r>
    </w:p>
    <w:p w14:paraId="20C61CB3" w14:textId="5A702EC3"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Next we isolate the effect of human-induced Arctic sea ice</w:t>
      </w:r>
      <w:r>
        <w:rPr>
          <w:rFonts w:ascii="Arial" w:hAnsi="Arial" w:cs="Arial"/>
          <w:lang w:val="en-US"/>
        </w:rPr>
        <w:t xml:space="preserve"> loss on the atmosphere by exe</w:t>
      </w:r>
      <w:r w:rsidRPr="007178C3">
        <w:rPr>
          <w:rFonts w:ascii="Arial" w:hAnsi="Arial" w:cs="Arial"/>
          <w:lang w:val="en-US"/>
        </w:rPr>
        <w:t>cuting a large ensemble of Canadian atmosphere general circulation model (CanAM4) simulations in which prescribed “past” (1979-89) and “present-day” (2002-12) boundary conditions are taken</w:t>
      </w:r>
      <w:r>
        <w:rPr>
          <w:rFonts w:ascii="Arial" w:hAnsi="Arial" w:cs="Arial"/>
          <w:lang w:val="en-US"/>
        </w:rPr>
        <w:t xml:space="preserve"> </w:t>
      </w:r>
      <w:r w:rsidRPr="007178C3">
        <w:rPr>
          <w:rFonts w:ascii="Arial" w:hAnsi="Arial" w:cs="Arial"/>
          <w:lang w:val="en-US"/>
        </w:rPr>
        <w:t>from an average of five CanESM2 Historical simulations (Figure 2 and Supplementary Figure 1) that were submitted to the Climate Model Intercomparison Project 5 (CMIP5). These average boundary conditions represent an estimate of the human-induced component by averaging out internal variability.</w:t>
      </w:r>
    </w:p>
    <w:p w14:paraId="7EC9E042" w14:textId="5E2C98CC"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A set of five 120-year AGCM simulations, differing only in initial conditions, is executed with annually-repeating, monthly sea-ice concentration (SIC), sea-ic</w:t>
      </w:r>
      <w:r>
        <w:rPr>
          <w:rFonts w:ascii="Arial" w:hAnsi="Arial" w:cs="Arial"/>
          <w:lang w:val="en-US"/>
        </w:rPr>
        <w:t>e thickness (SIT), and sea sur</w:t>
      </w:r>
      <w:r w:rsidRPr="007178C3">
        <w:rPr>
          <w:rFonts w:ascii="Arial" w:hAnsi="Arial" w:cs="Arial"/>
          <w:lang w:val="en-US"/>
        </w:rPr>
        <w:t>face temperature (SST) for “past” boundary</w:t>
      </w:r>
      <w:r>
        <w:rPr>
          <w:rFonts w:ascii="Arial" w:hAnsi="Arial" w:cs="Arial"/>
          <w:lang w:val="en-US"/>
        </w:rPr>
        <w:t xml:space="preserve"> </w:t>
      </w:r>
      <w:r w:rsidRPr="007178C3">
        <w:rPr>
          <w:rFonts w:ascii="Arial" w:hAnsi="Arial" w:cs="Arial"/>
          <w:lang w:val="en-US"/>
        </w:rPr>
        <w:t>conditions and for “present-day” boundary conditions in which only Arctic SIC, SIT, and Arctic SST (where SIC &lt; 15% in the present day but not the past) are set to present-day climatologies. All else is set to past</w:t>
      </w:r>
      <w:r>
        <w:rPr>
          <w:rFonts w:ascii="Arial" w:hAnsi="Arial" w:cs="Arial"/>
          <w:lang w:val="en-US"/>
        </w:rPr>
        <w:t xml:space="preserve"> climatologies. Atmospheric con</w:t>
      </w:r>
      <w:r w:rsidRPr="007178C3">
        <w:rPr>
          <w:rFonts w:ascii="Arial" w:hAnsi="Arial" w:cs="Arial"/>
          <w:lang w:val="en-US"/>
        </w:rPr>
        <w:t>stituents are set to 1984 values for all simulations (see Methods). The anomalies between these past and present-day simulations, known as the “Average SIC forci</w:t>
      </w:r>
      <w:r>
        <w:rPr>
          <w:rFonts w:ascii="Arial" w:hAnsi="Arial" w:cs="Arial"/>
          <w:lang w:val="en-US"/>
        </w:rPr>
        <w:t>ng” ensemble, estimate the iso</w:t>
      </w:r>
      <w:r w:rsidRPr="007178C3">
        <w:rPr>
          <w:rFonts w:ascii="Arial" w:hAnsi="Arial" w:cs="Arial"/>
          <w:lang w:val="en-US"/>
        </w:rPr>
        <w:t xml:space="preserve">lated response of the atmosphere to human-induced sea ice loss. We similarly execute five pair of 120-year AGCM simulations with boundary conditions taken from the five individual CanESM2 Historical simulations (“Individual SIC forcing” ensemble) to represent the response to varying boundary conditions in which internal variability is incorporated. Thus in total, each ensemble consists of 600 years of (present - </w:t>
      </w:r>
      <w:r w:rsidRPr="007178C3">
        <w:rPr>
          <w:rFonts w:ascii="Arial" w:hAnsi="Arial" w:cs="Arial"/>
          <w:lang w:val="en-US"/>
        </w:rPr>
        <w:lastRenderedPageBreak/>
        <w:t>past) anomalies. In addition, we execute a pair of 120-year simulations with past and present-day NSIDC boundary conditions (Figure 2 and Supplementary Figure 1).</w:t>
      </w:r>
    </w:p>
    <w:p w14:paraId="0FD3D39E" w14:textId="0578C1CE"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We first present the responses of regionally-averaged winter</w:t>
      </w:r>
      <w:r>
        <w:rPr>
          <w:rFonts w:ascii="Arial" w:hAnsi="Arial" w:cs="Arial"/>
          <w:lang w:val="en-US"/>
        </w:rPr>
        <w:t xml:space="preserve"> SAT anomalies from all simula</w:t>
      </w:r>
      <w:r w:rsidRPr="00794079">
        <w:rPr>
          <w:rFonts w:ascii="Arial" w:hAnsi="Arial" w:cs="Arial"/>
          <w:lang w:val="en-US"/>
        </w:rPr>
        <w:t xml:space="preserve">tions as “uncertainty cascades” </w:t>
      </w:r>
      <w:r w:rsidRPr="00794079">
        <w:rPr>
          <w:rFonts w:ascii="Arial" w:hAnsi="Arial" w:cs="Arial"/>
          <w:vertAlign w:val="superscript"/>
          <w:lang w:val="en-US"/>
        </w:rPr>
        <w:t>4,21</w:t>
      </w:r>
      <w:r w:rsidRPr="00794079">
        <w:rPr>
          <w:rFonts w:ascii="Arial" w:hAnsi="Arial" w:cs="Arial"/>
          <w:lang w:val="en-US"/>
        </w:rPr>
        <w:t>, where uncertainty is based on the number of simulation years</w:t>
      </w:r>
      <w:r>
        <w:rPr>
          <w:rFonts w:ascii="Arial" w:hAnsi="Arial" w:cs="Arial"/>
          <w:lang w:val="en-US"/>
        </w:rPr>
        <w:t xml:space="preserve"> </w:t>
      </w:r>
      <w:r w:rsidRPr="00794079">
        <w:rPr>
          <w:rFonts w:ascii="Arial" w:hAnsi="Arial" w:cs="Arial"/>
          <w:lang w:val="en-US"/>
        </w:rPr>
        <w:t>averaged (Figure 3). This presentation demonstrates the powerful influence of internal variability in response to a forcing. A reduction in SIC reveals newly open seawater that provides a source of heat to the atmosphere. As such, the local effect of human-induced sea ice loss, averaged across the Average SIC forcing ensemble (600-year average), is a warming over the polar cap (averaged north of 60</w:t>
      </w:r>
      <w:r w:rsidRPr="00794079">
        <w:rPr>
          <w:rFonts w:ascii="Arial" w:hAnsi="Arial" w:cs="Arial"/>
          <w:vertAlign w:val="superscript"/>
          <w:lang w:val="en-US"/>
        </w:rPr>
        <w:t>◦</w:t>
      </w:r>
      <w:r w:rsidRPr="00794079">
        <w:rPr>
          <w:rFonts w:ascii="Arial" w:hAnsi="Arial" w:cs="Arial"/>
          <w:lang w:val="en-US"/>
        </w:rPr>
        <w:t>N) of just over 1</w:t>
      </w:r>
      <w:r w:rsidRPr="00794079">
        <w:rPr>
          <w:rFonts w:ascii="Arial" w:hAnsi="Arial" w:cs="Arial"/>
          <w:vertAlign w:val="superscript"/>
          <w:lang w:val="en-US"/>
        </w:rPr>
        <w:t>◦</w:t>
      </w:r>
      <w:r w:rsidRPr="00794079">
        <w:rPr>
          <w:rFonts w:ascii="Arial" w:hAnsi="Arial" w:cs="Arial"/>
          <w:lang w:val="en-US"/>
        </w:rPr>
        <w:t>C in winter (Figure 3a). When evaluating 120-year averages instead, a spread in responses that ranges from 0.9</w:t>
      </w:r>
      <w:r w:rsidRPr="00794079">
        <w:rPr>
          <w:rFonts w:ascii="Arial" w:hAnsi="Arial" w:cs="Arial"/>
          <w:vertAlign w:val="superscript"/>
          <w:lang w:val="en-US"/>
        </w:rPr>
        <w:t>◦</w:t>
      </w:r>
      <w:r w:rsidRPr="00794079">
        <w:rPr>
          <w:rFonts w:ascii="Arial" w:hAnsi="Arial" w:cs="Arial"/>
          <w:lang w:val="en-US"/>
        </w:rPr>
        <w:t>C to 1.3</w:t>
      </w:r>
      <w:r w:rsidRPr="00794079">
        <w:rPr>
          <w:rFonts w:ascii="Arial" w:hAnsi="Arial" w:cs="Arial"/>
          <w:vertAlign w:val="superscript"/>
          <w:lang w:val="en-US"/>
        </w:rPr>
        <w:t>◦</w:t>
      </w:r>
      <w:r w:rsidRPr="00794079">
        <w:rPr>
          <w:rFonts w:ascii="Arial" w:hAnsi="Arial" w:cs="Arial"/>
          <w:lang w:val="en-US"/>
        </w:rPr>
        <w:t>C is evident, with the spread across 60-year averages wider still.</w:t>
      </w:r>
    </w:p>
    <w:p w14:paraId="11C433E5" w14:textId="2B765DEE"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These spreads are noteworthy because the boundary condi</w:t>
      </w:r>
      <w:r>
        <w:rPr>
          <w:rFonts w:ascii="Arial" w:hAnsi="Arial" w:cs="Arial"/>
          <w:lang w:val="en-US"/>
        </w:rPr>
        <w:t>tions for each 120-year and 60-</w:t>
      </w:r>
      <w:r w:rsidRPr="00794079">
        <w:rPr>
          <w:rFonts w:ascii="Arial" w:hAnsi="Arial" w:cs="Arial"/>
          <w:lang w:val="en-US"/>
        </w:rPr>
        <w:t>year average are identical, indicating that the range of anomalies must be due solely to internal variability even at these large sample sizes. Furthermore, the range of 120-year and 60-year average SAT responses in the Individual SIC forcing ensemble (Figure 3a) are comparable to those of the Average SIC forcing ensemble, indicating that even local, polar-cap, sensitivity of SAT to varied sea ice loss conditions is overpowered by internal variability in winter. The polar cap SAT response to NSIDC SIC boundary conditions is also about 1</w:t>
      </w:r>
      <w:r w:rsidRPr="00794079">
        <w:rPr>
          <w:rFonts w:ascii="Arial" w:hAnsi="Arial" w:cs="Arial"/>
          <w:vertAlign w:val="superscript"/>
          <w:lang w:val="en-US"/>
        </w:rPr>
        <w:t>◦</w:t>
      </w:r>
      <w:r w:rsidRPr="00794079">
        <w:rPr>
          <w:rFonts w:ascii="Arial" w:hAnsi="Arial" w:cs="Arial"/>
          <w:lang w:val="en-US"/>
        </w:rPr>
        <w:t>C (Figure 3a), consistent with the modelled boundary conditions.</w:t>
      </w:r>
    </w:p>
    <w:p w14:paraId="2EBB62DE" w14:textId="2DFB62C8"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Given the polar cap results, it should perhaps come as no surprise that results outside the Arctic are more variable and less robust. The SAT response over Euras</w:t>
      </w:r>
      <w:r>
        <w:rPr>
          <w:rFonts w:ascii="Arial" w:hAnsi="Arial" w:cs="Arial"/>
          <w:lang w:val="en-US"/>
        </w:rPr>
        <w:t>ia is not statistically differ</w:t>
      </w:r>
      <w:r w:rsidRPr="00794079">
        <w:rPr>
          <w:rFonts w:ascii="Arial" w:hAnsi="Arial" w:cs="Arial"/>
          <w:lang w:val="en-US"/>
        </w:rPr>
        <w:t>ent from zero in either the Individual or Average SIC forcing ensemble averages, demonstrating that the robust response of Eurasian winter temperature to human-induced Arctic sea-ice loss is not cooling, but rather there is no signal (Figure 3b). Individual 120-year and 60-year average</w:t>
      </w:r>
      <w:r>
        <w:rPr>
          <w:rFonts w:ascii="Arial" w:hAnsi="Arial" w:cs="Arial"/>
          <w:lang w:val="en-US"/>
        </w:rPr>
        <w:t xml:space="preserve"> </w:t>
      </w:r>
      <w:r w:rsidRPr="00794079">
        <w:rPr>
          <w:rFonts w:ascii="Arial" w:hAnsi="Arial" w:cs="Arial"/>
          <w:lang w:val="en-US"/>
        </w:rPr>
        <w:lastRenderedPageBreak/>
        <w:t>anomalies are generally not significant (90% level) and span zero in both SIC forcing ensembles. Nevertheless, some 120-year and 60-year average anomalie</w:t>
      </w:r>
      <w:r>
        <w:rPr>
          <w:rFonts w:ascii="Arial" w:hAnsi="Arial" w:cs="Arial"/>
          <w:lang w:val="en-US"/>
        </w:rPr>
        <w:t>s show statistical significance;</w:t>
      </w:r>
      <w:r w:rsidRPr="00794079">
        <w:rPr>
          <w:rFonts w:ascii="Arial" w:hAnsi="Arial" w:cs="Arial"/>
          <w:lang w:val="en-US"/>
        </w:rPr>
        <w:t xml:space="preserve"> most notably the 60-year average cooling associated with NSIDC SIC forcing that is not robust to the 120-year average. This point is important to recognize because m</w:t>
      </w:r>
      <w:r>
        <w:rPr>
          <w:rFonts w:ascii="Arial" w:hAnsi="Arial" w:cs="Arial"/>
          <w:lang w:val="en-US"/>
        </w:rPr>
        <w:t>any studies understandably uti</w:t>
      </w:r>
      <w:r w:rsidRPr="00794079">
        <w:rPr>
          <w:rFonts w:ascii="Arial" w:hAnsi="Arial" w:cs="Arial"/>
          <w:lang w:val="en-US"/>
        </w:rPr>
        <w:t>lize 60- to 100-year integrations or ensembles to draw conclusions that may prove inaccurate given larger ensemble sizes.</w:t>
      </w:r>
    </w:p>
    <w:p w14:paraId="287CDA58" w14:textId="569C159F"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Arctic sea ice loss can yield either warmer or cooler Eurasian SAT in winter (Figure 3b). To understand this further, we examine the spatial pattern of circulation associated with the warmest and coldest cases in the Average SIC forcing ensemble (Figure 4), in which boundary conditions are identical and each average has a sample size of 120 years. The patterns of geopotential height at 500 hPa (Z500) in the two cases are distinct, and in some locations such as over the BKS, nearly opposite. The cooling c</w:t>
      </w:r>
      <w:r>
        <w:rPr>
          <w:rFonts w:ascii="Arial" w:hAnsi="Arial" w:cs="Arial"/>
          <w:lang w:val="en-US"/>
        </w:rPr>
        <w:t>ase (Figure 4a) shows a zonally-</w:t>
      </w:r>
      <w:r w:rsidRPr="00794079">
        <w:rPr>
          <w:rFonts w:ascii="Arial" w:hAnsi="Arial" w:cs="Arial"/>
          <w:lang w:val="en-US"/>
        </w:rPr>
        <w:t>symmetric increase in Z500 to the north and a weak decrease over central Eurasia. This pattern is conducive for advection of polar air to the south and west along Z500 contours. In contrast, the warming case (Figure 4b) exhibits an azonal pattern with a decrease in Z500 over the BKS region and increases over the southern continent and the north</w:t>
      </w:r>
      <w:r>
        <w:rPr>
          <w:rFonts w:ascii="Arial" w:hAnsi="Arial" w:cs="Arial"/>
          <w:lang w:val="en-US"/>
        </w:rPr>
        <w:t xml:space="preserve">east. This pattern favours warm, </w:t>
      </w:r>
      <w:r w:rsidRPr="00794079">
        <w:rPr>
          <w:rFonts w:ascii="Arial" w:hAnsi="Arial" w:cs="Arial"/>
          <w:lang w:val="en-US"/>
        </w:rPr>
        <w:t>moist air advection from the south and west. Thus, the response of Eurasian SAT is consistent with thermal advection due to internally-varying circulation patterns.</w:t>
      </w:r>
    </w:p>
    <w:p w14:paraId="5D550A4B" w14:textId="77DC5696"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The relationship between the winter circulation over the Barents-Kara Seas and Eurasian SAT is genuine and exists across 120-year average anomalies, including the response to observed</w:t>
      </w:r>
      <w:r>
        <w:rPr>
          <w:rFonts w:ascii="Arial" w:hAnsi="Arial" w:cs="Arial"/>
          <w:lang w:val="en-US"/>
        </w:rPr>
        <w:t xml:space="preserve"> </w:t>
      </w:r>
      <w:r w:rsidRPr="00794079">
        <w:rPr>
          <w:rFonts w:ascii="Arial" w:hAnsi="Arial" w:cs="Arial"/>
          <w:lang w:val="en-US"/>
        </w:rPr>
        <w:t>(NSIDC) SIC boundary conditions (Figure 5). As Z500 anomalies over the Barents-Kara Seas increase, Eurasian SAT anomalies robustly decrease (r</w:t>
      </w:r>
      <w:r w:rsidRPr="00794079">
        <w:rPr>
          <w:rFonts w:ascii="Arial" w:hAnsi="Arial" w:cs="Arial"/>
          <w:vertAlign w:val="superscript"/>
          <w:lang w:val="en-US"/>
        </w:rPr>
        <w:t>2</w:t>
      </w:r>
      <w:r w:rsidRPr="00794079">
        <w:rPr>
          <w:rFonts w:ascii="Arial" w:hAnsi="Arial" w:cs="Arial"/>
          <w:lang w:val="en-US"/>
        </w:rPr>
        <w:t>=0.72; p=0.002). The same relationship exists inter-annually between anomalies within each individual simulation pair in time (0.36 &lt; r</w:t>
      </w:r>
      <w:r w:rsidRPr="00794079">
        <w:rPr>
          <w:rFonts w:ascii="Arial" w:hAnsi="Arial" w:cs="Arial"/>
          <w:vertAlign w:val="superscript"/>
          <w:lang w:val="en-US"/>
        </w:rPr>
        <w:t>2</w:t>
      </w:r>
      <w:r w:rsidRPr="00794079">
        <w:rPr>
          <w:rFonts w:ascii="Arial" w:hAnsi="Arial" w:cs="Arial"/>
          <w:lang w:val="en-US"/>
        </w:rPr>
        <w:t xml:space="preserve"> &lt; 0.50; p &lt; 0.001). Thus, the physical mechanisms that lead to the Eurasian cooling case are consistent with existing work that implicates high geopotential heights over the Barents-Kara Seas region</w:t>
      </w:r>
      <w:r w:rsidRPr="00794079">
        <w:rPr>
          <w:rFonts w:ascii="Arial" w:hAnsi="Arial" w:cs="Arial"/>
          <w:vertAlign w:val="superscript"/>
          <w:lang w:val="en-US"/>
        </w:rPr>
        <w:t xml:space="preserve"> 2,15,16</w:t>
      </w:r>
      <w:r w:rsidRPr="00794079">
        <w:rPr>
          <w:rFonts w:ascii="Arial" w:hAnsi="Arial" w:cs="Arial"/>
          <w:lang w:val="en-US"/>
        </w:rPr>
        <w:t xml:space="preserve">. What is novel </w:t>
      </w:r>
      <w:r w:rsidRPr="00794079">
        <w:rPr>
          <w:rFonts w:ascii="Arial" w:hAnsi="Arial" w:cs="Arial"/>
          <w:lang w:val="en-US"/>
        </w:rPr>
        <w:lastRenderedPageBreak/>
        <w:t>here, however, is that there is no indication that changes in sea-ice concentration are the fundamental origin of Eurasian SAT anomalies because sea-ice concentration is prescribed in our simulations.</w:t>
      </w:r>
    </w:p>
    <w:p w14:paraId="7737376E"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In further support of the insignificance of the sea ice boundary forcing for Eurasian SAT, we find no relationship between 120-year average BKS net surface fluxes (latent, sensible, and downwelling longwave fluxes) and Eurasian SAT (r</w:t>
      </w:r>
      <w:r w:rsidRPr="00794079">
        <w:rPr>
          <w:rFonts w:ascii="Arial" w:hAnsi="Arial" w:cs="Arial"/>
          <w:vertAlign w:val="superscript"/>
          <w:lang w:val="en-US"/>
        </w:rPr>
        <w:t>2</w:t>
      </w:r>
      <w:r w:rsidRPr="00794079">
        <w:rPr>
          <w:rFonts w:ascii="Arial" w:hAnsi="Arial" w:cs="Arial"/>
          <w:lang w:val="en-US"/>
        </w:rPr>
        <w:t>=0.11; p=0.35), or BKS SAT and Eurasian SAT (r</w:t>
      </w:r>
      <w:r w:rsidRPr="00794079">
        <w:rPr>
          <w:rFonts w:ascii="Arial" w:hAnsi="Arial" w:cs="Arial"/>
          <w:vertAlign w:val="superscript"/>
          <w:lang w:val="en-US"/>
        </w:rPr>
        <w:t>2</w:t>
      </w:r>
      <w:r w:rsidRPr="00794079">
        <w:rPr>
          <w:rFonts w:ascii="Arial" w:hAnsi="Arial" w:cs="Arial"/>
          <w:lang w:val="en-US"/>
        </w:rPr>
        <w:t>=0.13; p=0.31). Moreover, simulations with present-day sea ice do not exhibit a greater frequency of anomalously cold Eurasian SAT in winter compared to simulations with past sea-ice conditions.</w:t>
      </w:r>
    </w:p>
    <w:p w14:paraId="2862BBC3" w14:textId="4DE5C0CA"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We have seen that neither human-induced sea-ice loss, nor observed sea-ice loss consistently causes Eurasian cooling in our simulations. Rather internal variability, even with a sample of 120 years, is the dominant effect because there is effectively no signal in winter over Eurasia. This result is not sensitive to the definition of the Eurasian region or to the choice of winter months considered. What, then, is the cause of Eurasian winter cooling in the observational record? Others have suggested changes in the North Atlantic SST </w:t>
      </w:r>
      <w:r w:rsidRPr="00794079">
        <w:rPr>
          <w:rFonts w:ascii="Arial" w:hAnsi="Arial" w:cs="Arial"/>
          <w:vertAlign w:val="superscript"/>
          <w:lang w:val="en-US"/>
        </w:rPr>
        <w:t>22</w:t>
      </w:r>
      <w:r w:rsidRPr="00794079">
        <w:rPr>
          <w:rFonts w:ascii="Arial" w:hAnsi="Arial" w:cs="Arial"/>
          <w:lang w:val="en-US"/>
        </w:rPr>
        <w:t>, or increased blocking due to the phase of</w:t>
      </w:r>
      <w:r>
        <w:rPr>
          <w:rFonts w:ascii="Arial" w:hAnsi="Arial" w:cs="Arial"/>
          <w:lang w:val="en-US"/>
        </w:rPr>
        <w:t xml:space="preserve"> </w:t>
      </w:r>
      <w:r w:rsidRPr="00794079">
        <w:rPr>
          <w:rFonts w:ascii="Arial" w:hAnsi="Arial" w:cs="Arial"/>
          <w:lang w:val="en-US"/>
        </w:rPr>
        <w:t xml:space="preserve">the Atlantic Multidecadal Oscillation and North American Oscillation </w:t>
      </w:r>
      <w:r w:rsidRPr="00794079">
        <w:rPr>
          <w:rFonts w:ascii="Arial" w:hAnsi="Arial" w:cs="Arial"/>
          <w:vertAlign w:val="superscript"/>
          <w:lang w:val="en-US"/>
        </w:rPr>
        <w:t>23</w:t>
      </w:r>
      <w:r w:rsidRPr="00794079">
        <w:rPr>
          <w:rFonts w:ascii="Arial" w:hAnsi="Arial" w:cs="Arial"/>
          <w:lang w:val="en-US"/>
        </w:rPr>
        <w:t>, both manifestations of internal variability in the climate system.</w:t>
      </w:r>
    </w:p>
    <w:p w14:paraId="0D26A995" w14:textId="77777777"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The CanESM2 Historical LE provides a rich resource in which observations — one outcome of historical forcing and internal variability — can be put into the context of many other potential outcomes. The LE exhibits a relationship across its ensemble members between winter BKS Z500 and Eurasian SAT anomalies (present - past) that compares well with that shown in Figure 5, but with greater variability due to the 11-year averaging periods (Supplementary Figure 2). In addition, there is a weak but significant negative correlation in the LE between Barents-Kara Seas sea-ice concentration and the Z500 anomaly overhead (more SIC loss is associated with larger positive height anomalies; r=-0.28; p=0.05), but </w:t>
      </w:r>
      <w:r w:rsidRPr="00794079">
        <w:rPr>
          <w:rFonts w:ascii="Arial" w:hAnsi="Arial" w:cs="Arial"/>
          <w:lang w:val="en-US"/>
        </w:rPr>
        <w:lastRenderedPageBreak/>
        <w:t xml:space="preserve">notably there is no linkage between BKS SIC and Eurasian SAT (r=-0.03; p=0.8). This provides evidence that surface conditions in the Barents- Kara Seas can influence geopotential heights overhead, consistent with previous studies </w:t>
      </w:r>
      <w:r w:rsidRPr="00794079">
        <w:rPr>
          <w:rFonts w:ascii="Arial" w:hAnsi="Arial" w:cs="Arial"/>
          <w:vertAlign w:val="superscript"/>
          <w:lang w:val="en-US"/>
        </w:rPr>
        <w:t>2,15</w:t>
      </w:r>
      <w:r w:rsidRPr="00794079">
        <w:rPr>
          <w:rFonts w:ascii="Arial" w:hAnsi="Arial" w:cs="Arial"/>
          <w:lang w:val="en-US"/>
        </w:rPr>
        <w:t>, but the height anomalies are too weak to produce an identifiable anomaly, cold or warm, in Eurasia (Supplementary Figures 3 and 4).</w:t>
      </w:r>
    </w:p>
    <w:p w14:paraId="080B66C6" w14:textId="7CB11FE4" w:rsidR="005A13E9" w:rsidRPr="005A13E9" w:rsidRDefault="005A13E9" w:rsidP="005A13E9">
      <w:pPr>
        <w:spacing w:before="100" w:beforeAutospacing="1" w:after="100" w:afterAutospacing="1" w:line="360" w:lineRule="auto"/>
        <w:rPr>
          <w:rFonts w:ascii="Arial" w:hAnsi="Arial" w:cs="Arial"/>
          <w:lang w:val="en-US"/>
        </w:rPr>
      </w:pPr>
      <w:r w:rsidRPr="005A13E9">
        <w:rPr>
          <w:rFonts w:ascii="Arial" w:hAnsi="Arial" w:cs="Arial"/>
          <w:lang w:val="en-US"/>
        </w:rPr>
        <w:t>Observed geopotential height over the Barents-Kara Seas and observed SAT over Eurasia (obtained from ERA-Interim and GIStemp, respectively; see Meth</w:t>
      </w:r>
      <w:r>
        <w:rPr>
          <w:rFonts w:ascii="Arial" w:hAnsi="Arial" w:cs="Arial"/>
          <w:lang w:val="en-US"/>
        </w:rPr>
        <w:t>ods) fall within the LE distri</w:t>
      </w:r>
      <w:r w:rsidRPr="005A13E9">
        <w:rPr>
          <w:rFonts w:ascii="Arial" w:hAnsi="Arial" w:cs="Arial"/>
          <w:lang w:val="en-US"/>
        </w:rPr>
        <w:t>bution, when NH SAT is removed to account for any biases in the modelled hemispheric SAT response to historical forcing (Supplementary Figure 2). Thus, Z500 anomalies that are associated with Eurasian cooling are explained by internal variability, in agreement with the AGCM results. We show through multiple lines of evidence that sea-ice loss in the Barents and Kara Seas has a</w:t>
      </w:r>
      <w:r>
        <w:rPr>
          <w:rFonts w:ascii="Arial" w:hAnsi="Arial" w:cs="Arial"/>
          <w:lang w:val="en-US"/>
        </w:rPr>
        <w:t xml:space="preserve"> </w:t>
      </w:r>
      <w:r w:rsidRPr="005A13E9">
        <w:rPr>
          <w:rFonts w:ascii="Arial" w:hAnsi="Arial" w:cs="Arial"/>
          <w:lang w:val="en-US"/>
        </w:rPr>
        <w:t>discernible impact on local climate but limited influence on Eurasian winter climate because of a lack of robust, large-scale circulation changes due to sea ice loss, human-induced or otherwise. Rather, circulation changes associated with Eurasian climate are internally-generated.</w:t>
      </w:r>
    </w:p>
    <w:p w14:paraId="18FDCE1C" w14:textId="77777777" w:rsidR="007178C3" w:rsidRPr="007178C3" w:rsidRDefault="007178C3" w:rsidP="007178C3">
      <w:pPr>
        <w:spacing w:before="100" w:beforeAutospacing="1" w:after="100" w:afterAutospacing="1" w:line="360" w:lineRule="auto"/>
        <w:rPr>
          <w:rFonts w:ascii="Arial" w:hAnsi="Arial" w:cs="Arial"/>
          <w:lang w:val="en-US"/>
        </w:rPr>
      </w:pPr>
    </w:p>
    <w:p w14:paraId="313AB09B" w14:textId="6379F327" w:rsidR="00A34FB6" w:rsidRPr="007C317D" w:rsidRDefault="00E810F5" w:rsidP="007C317D">
      <w:pPr>
        <w:spacing w:before="100" w:beforeAutospacing="1" w:after="100" w:afterAutospacing="1"/>
        <w:rPr>
          <w:rFonts w:ascii="Arial" w:hAnsi="Arial" w:cs="Arial"/>
        </w:rPr>
      </w:pPr>
      <w:r w:rsidRPr="00A34FB6">
        <w:rPr>
          <w:rFonts w:ascii="Arial" w:hAnsi="Arial" w:cs="Arial"/>
          <w:b/>
        </w:rPr>
        <w:br w:type="column"/>
      </w:r>
      <w:r w:rsidR="00A34FB6" w:rsidRPr="00A34FB6">
        <w:rPr>
          <w:rFonts w:ascii="Arial" w:hAnsi="Arial" w:cs="Arial"/>
          <w:b/>
        </w:rPr>
        <w:lastRenderedPageBreak/>
        <w:t xml:space="preserve">Methods </w:t>
      </w:r>
    </w:p>
    <w:p w14:paraId="1CB54690" w14:textId="635B158B" w:rsidR="00E02094" w:rsidRPr="00A34FB6" w:rsidRDefault="00E02094" w:rsidP="00B86CD8">
      <w:pPr>
        <w:spacing w:before="100" w:beforeAutospacing="1" w:after="100" w:afterAutospacing="1"/>
        <w:rPr>
          <w:rFonts w:ascii="Arial" w:hAnsi="Arial" w:cs="Arial"/>
        </w:rPr>
      </w:pPr>
      <w:r>
        <w:rPr>
          <w:rFonts w:ascii="Arial" w:hAnsi="Arial" w:cs="Arial"/>
          <w:b/>
        </w:rPr>
        <w:t xml:space="preserve">Observations. </w:t>
      </w:r>
    </w:p>
    <w:p w14:paraId="4B4F5F22" w14:textId="017998AA" w:rsidR="00A34FB6" w:rsidRDefault="000244B2" w:rsidP="005A13E9">
      <w:pPr>
        <w:spacing w:line="360" w:lineRule="auto"/>
        <w:rPr>
          <w:rFonts w:ascii="Arial" w:hAnsi="Arial" w:cs="Arial"/>
        </w:rPr>
      </w:pPr>
      <w:r w:rsidRPr="000244B2">
        <w:rPr>
          <w:rFonts w:ascii="Arial" w:hAnsi="Arial" w:cs="Arial"/>
          <w:b/>
        </w:rPr>
        <w:t>Reanaly</w:t>
      </w:r>
      <w:r w:rsidR="00E02094">
        <w:rPr>
          <w:rFonts w:ascii="Arial" w:hAnsi="Arial" w:cs="Arial"/>
          <w:b/>
        </w:rPr>
        <w:t>s</w:t>
      </w:r>
      <w:r w:rsidRPr="000244B2">
        <w:rPr>
          <w:rFonts w:ascii="Arial" w:hAnsi="Arial" w:cs="Arial"/>
          <w:b/>
        </w:rPr>
        <w:t>es</w:t>
      </w:r>
      <w:r>
        <w:rPr>
          <w:rFonts w:ascii="Arial" w:hAnsi="Arial" w:cs="Arial"/>
        </w:rPr>
        <w:t xml:space="preserve">. </w:t>
      </w:r>
    </w:p>
    <w:p w14:paraId="0AE67BF1" w14:textId="77777777" w:rsidR="00C844DF" w:rsidRPr="00A34FB6" w:rsidRDefault="00C844DF" w:rsidP="00A34FB6">
      <w:pPr>
        <w:spacing w:line="360" w:lineRule="auto"/>
        <w:rPr>
          <w:rFonts w:ascii="Arial" w:hAnsi="Arial" w:cs="Arial"/>
        </w:rPr>
      </w:pPr>
    </w:p>
    <w:p w14:paraId="666A63A5" w14:textId="4397B9B8" w:rsidR="00DA6791" w:rsidRDefault="00E02094" w:rsidP="00DA6791">
      <w:pPr>
        <w:rPr>
          <w:rFonts w:ascii="Arial" w:hAnsi="Arial" w:cs="Arial"/>
          <w:b/>
        </w:rPr>
      </w:pPr>
      <w:r>
        <w:rPr>
          <w:rFonts w:ascii="Arial" w:hAnsi="Arial" w:cs="Arial"/>
          <w:b/>
        </w:rPr>
        <w:t>Climate models.</w:t>
      </w:r>
      <w:r w:rsidRPr="00E02094">
        <w:rPr>
          <w:rFonts w:ascii="Arial" w:hAnsi="Arial" w:cs="Arial"/>
        </w:rPr>
        <w:t xml:space="preserve"> </w:t>
      </w:r>
    </w:p>
    <w:p w14:paraId="496FF648" w14:textId="77777777" w:rsidR="00DA6791" w:rsidRDefault="00DA6791" w:rsidP="00DA6791">
      <w:pPr>
        <w:rPr>
          <w:rFonts w:ascii="Arial" w:hAnsi="Arial" w:cs="Arial"/>
          <w:b/>
        </w:rPr>
      </w:pPr>
    </w:p>
    <w:p w14:paraId="20E00845" w14:textId="77777777" w:rsidR="00DA6791" w:rsidRDefault="00DA6791" w:rsidP="00DA6791">
      <w:pPr>
        <w:rPr>
          <w:rFonts w:ascii="Arial" w:hAnsi="Arial" w:cs="Arial"/>
          <w:b/>
        </w:rPr>
      </w:pPr>
    </w:p>
    <w:p w14:paraId="1989CD76" w14:textId="1A7D9A85" w:rsidR="00694018" w:rsidRPr="00DA6791" w:rsidRDefault="00694018" w:rsidP="00DA6791">
      <w:pPr>
        <w:rPr>
          <w:rFonts w:ascii="Arial" w:hAnsi="Arial" w:cs="Arial"/>
          <w:b/>
        </w:rPr>
      </w:pPr>
      <w:r w:rsidRPr="005F6149">
        <w:rPr>
          <w:rFonts w:ascii="Arial" w:hAnsi="Arial" w:cs="Arial"/>
          <w:b/>
        </w:rPr>
        <w:t xml:space="preserve">References </w:t>
      </w:r>
    </w:p>
    <w:p w14:paraId="68CADCD1" w14:textId="6ED6B336"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Liu, J., Curry, J. A., Wang, H., Song, M. &amp; Ho</w:t>
      </w:r>
      <w:r>
        <w:rPr>
          <w:rFonts w:ascii="Arial" w:hAnsi="Arial" w:cs="Arial"/>
          <w:lang w:val="en-US"/>
        </w:rPr>
        <w:t xml:space="preserve">rton, R. M. Impact of declining </w:t>
      </w:r>
      <w:r w:rsidRPr="005A13E9">
        <w:rPr>
          <w:rFonts w:ascii="Arial" w:hAnsi="Arial" w:cs="Arial"/>
          <w:lang w:val="en-US"/>
        </w:rPr>
        <w:t xml:space="preserve">arctic sea ice on winter snowfall. </w:t>
      </w:r>
      <w:r w:rsidRPr="005A13E9">
        <w:rPr>
          <w:rFonts w:ascii="Arial" w:hAnsi="Arial" w:cs="Arial"/>
          <w:i/>
          <w:iCs/>
          <w:lang w:val="en-US"/>
        </w:rPr>
        <w:t xml:space="preserve">Proceedings of the National Academy of Sciences </w:t>
      </w:r>
      <w:r w:rsidRPr="005A13E9">
        <w:rPr>
          <w:rFonts w:ascii="Arial" w:hAnsi="Arial" w:cs="Arial"/>
          <w:lang w:val="en-US"/>
        </w:rPr>
        <w:t xml:space="preserve">109, 4074–4079 (2012). </w:t>
      </w:r>
    </w:p>
    <w:p w14:paraId="49862FBE"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Mori,M.,Watanabe,M.,Shiogama,H.,Inoue,J.&amp;Kimoto,M.Robustarcticsea-iceinfluence on the frequent eurasian cold winters in past decades. </w:t>
      </w:r>
      <w:r w:rsidRPr="005A13E9">
        <w:rPr>
          <w:rFonts w:ascii="Arial" w:hAnsi="Arial" w:cs="Arial"/>
          <w:i/>
          <w:iCs/>
          <w:lang w:val="en-US"/>
        </w:rPr>
        <w:t xml:space="preserve">Nature Geoscience </w:t>
      </w:r>
      <w:r w:rsidRPr="005A13E9">
        <w:rPr>
          <w:rFonts w:ascii="Arial" w:hAnsi="Arial" w:cs="Arial"/>
          <w:lang w:val="en-US"/>
        </w:rPr>
        <w:t xml:space="preserve">(2014). </w:t>
      </w:r>
    </w:p>
    <w:p w14:paraId="3BE2627E"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Kim, B.-M. </w:t>
      </w:r>
      <w:r w:rsidRPr="005A13E9">
        <w:rPr>
          <w:rFonts w:ascii="Arial" w:hAnsi="Arial" w:cs="Arial"/>
          <w:i/>
          <w:iCs/>
          <w:lang w:val="en-US"/>
        </w:rPr>
        <w:t xml:space="preserve">et al. </w:t>
      </w:r>
      <w:r w:rsidRPr="005A13E9">
        <w:rPr>
          <w:rFonts w:ascii="Arial" w:hAnsi="Arial" w:cs="Arial"/>
          <w:lang w:val="en-US"/>
        </w:rPr>
        <w:t xml:space="preserve">Weakening of the stratospheric polar vortex by arctic sea-ice loss. </w:t>
      </w:r>
      <w:r w:rsidRPr="005A13E9">
        <w:rPr>
          <w:rFonts w:ascii="Arial" w:hAnsi="Arial" w:cs="Arial"/>
          <w:i/>
          <w:iCs/>
          <w:lang w:val="en-US"/>
        </w:rPr>
        <w:t xml:space="preserve">Nature communications </w:t>
      </w:r>
      <w:r w:rsidRPr="005A13E9">
        <w:rPr>
          <w:rFonts w:ascii="Arial" w:hAnsi="Arial" w:cs="Arial"/>
          <w:lang w:val="en-US"/>
        </w:rPr>
        <w:t xml:space="preserve">5 (2014). </w:t>
      </w:r>
    </w:p>
    <w:p w14:paraId="76E946C6"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Swart, N. C., Fyfe, J. C., Hawkins, E., Kay, J. E. &amp; Jahn, A. Influence of internal variability on arctic sea-ice trends. </w:t>
      </w:r>
      <w:r w:rsidRPr="005A13E9">
        <w:rPr>
          <w:rFonts w:ascii="Arial" w:hAnsi="Arial" w:cs="Arial"/>
          <w:i/>
          <w:iCs/>
          <w:lang w:val="en-US"/>
        </w:rPr>
        <w:t xml:space="preserve">Nature Climate Change </w:t>
      </w:r>
      <w:r w:rsidRPr="005A13E9">
        <w:rPr>
          <w:rFonts w:ascii="Arial" w:hAnsi="Arial" w:cs="Arial"/>
          <w:lang w:val="en-US"/>
        </w:rPr>
        <w:t xml:space="preserve">5, 86–89 (2015). </w:t>
      </w:r>
    </w:p>
    <w:p w14:paraId="6E4D1350"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Wettstein, J. J. &amp; Deser, C. Internal variability in projections of twenty-first-century arctic sea ice loss: Role of the large-scale atmospheric circulation. </w:t>
      </w:r>
      <w:r w:rsidRPr="005A13E9">
        <w:rPr>
          <w:rFonts w:ascii="Arial" w:hAnsi="Arial" w:cs="Arial"/>
          <w:i/>
          <w:iCs/>
          <w:lang w:val="en-US"/>
        </w:rPr>
        <w:t xml:space="preserve">Journal of Climate </w:t>
      </w:r>
      <w:r w:rsidRPr="005A13E9">
        <w:rPr>
          <w:rFonts w:ascii="Arial" w:hAnsi="Arial" w:cs="Arial"/>
          <w:lang w:val="en-US"/>
        </w:rPr>
        <w:t xml:space="preserve">27, 527–550 (2014). </w:t>
      </w:r>
    </w:p>
    <w:p w14:paraId="1DEAC7CB"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Deser, C., Phillips, A., Bourdette, V. &amp; Teng, H. Uncertainty in climate change projections: the role of internal variability. </w:t>
      </w:r>
      <w:r w:rsidRPr="005A13E9">
        <w:rPr>
          <w:rFonts w:ascii="Arial" w:hAnsi="Arial" w:cs="Arial"/>
          <w:i/>
          <w:iCs/>
          <w:lang w:val="en-US"/>
        </w:rPr>
        <w:t xml:space="preserve">Climate dynamics </w:t>
      </w:r>
      <w:r w:rsidRPr="005A13E9">
        <w:rPr>
          <w:rFonts w:ascii="Arial" w:hAnsi="Arial" w:cs="Arial"/>
          <w:lang w:val="en-US"/>
        </w:rPr>
        <w:t xml:space="preserve">38, 527–546 (2012). </w:t>
      </w:r>
    </w:p>
    <w:p w14:paraId="52FF8798" w14:textId="77777777"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Screen,J.A.,Deser,C.,Simmonds,I.&amp;Tomas,R.Atmosphericimpactsofarcticsea-iceloss, 1979–2009: separating forced change from atmospheric internal variability. </w:t>
      </w:r>
      <w:r w:rsidRPr="005A13E9">
        <w:rPr>
          <w:rFonts w:ascii="Arial" w:hAnsi="Arial" w:cs="Arial"/>
          <w:i/>
          <w:iCs/>
          <w:lang w:val="en-US"/>
        </w:rPr>
        <w:t xml:space="preserve">Climate dynamics </w:t>
      </w:r>
      <w:r w:rsidRPr="005A13E9">
        <w:rPr>
          <w:rFonts w:ascii="Arial" w:hAnsi="Arial" w:cs="Arial"/>
          <w:lang w:val="en-US"/>
        </w:rPr>
        <w:t xml:space="preserve">43, 333–344 (2014). </w:t>
      </w:r>
    </w:p>
    <w:p w14:paraId="3001ABAF" w14:textId="77777777" w:rsid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Wallace, J. M., Fu, Q., Smoliak, B. V., Lin, P. &amp; Johanson, C. M. Simulated versus observed patterns of warming over the extratropical northern hemisphere continents during the cold season. </w:t>
      </w:r>
      <w:r w:rsidRPr="005A13E9">
        <w:rPr>
          <w:rFonts w:ascii="Arial" w:hAnsi="Arial" w:cs="Arial"/>
          <w:i/>
          <w:iCs/>
          <w:lang w:val="en-US"/>
        </w:rPr>
        <w:t xml:space="preserve">Proceedings of the National Academy of Sciences </w:t>
      </w:r>
      <w:r w:rsidRPr="005A13E9">
        <w:rPr>
          <w:rFonts w:ascii="Arial" w:hAnsi="Arial" w:cs="Arial"/>
          <w:lang w:val="en-US"/>
        </w:rPr>
        <w:t xml:space="preserve">109, 14337–14342 (2012). </w:t>
      </w:r>
    </w:p>
    <w:p w14:paraId="7E8F9271"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Screen, J. A. &amp; Simmonds, I. The central role of diminishing sea ice in recent arctic tempera- ture amplification. </w:t>
      </w:r>
      <w:r w:rsidRPr="001E47C6">
        <w:rPr>
          <w:rFonts w:ascii="Arial" w:hAnsi="Arial" w:cs="Arial"/>
          <w:i/>
          <w:iCs/>
          <w:lang w:val="en-US"/>
        </w:rPr>
        <w:t xml:space="preserve">Nature </w:t>
      </w:r>
      <w:r w:rsidRPr="001E47C6">
        <w:rPr>
          <w:rFonts w:ascii="Arial" w:hAnsi="Arial" w:cs="Arial"/>
          <w:lang w:val="en-US"/>
        </w:rPr>
        <w:t xml:space="preserve">464, 1334–1337 (2010). </w:t>
      </w:r>
    </w:p>
    <w:p w14:paraId="64F1F009"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lastRenderedPageBreak/>
        <w:t xml:space="preserve">Cohen, J. </w:t>
      </w:r>
      <w:r w:rsidRPr="001E47C6">
        <w:rPr>
          <w:rFonts w:ascii="Arial" w:hAnsi="Arial" w:cs="Arial"/>
          <w:i/>
          <w:iCs/>
          <w:lang w:val="en-US"/>
        </w:rPr>
        <w:t xml:space="preserve">et al. </w:t>
      </w:r>
      <w:r w:rsidRPr="001E47C6">
        <w:rPr>
          <w:rFonts w:ascii="Arial" w:hAnsi="Arial" w:cs="Arial"/>
          <w:lang w:val="en-US"/>
        </w:rPr>
        <w:t xml:space="preserve">Recent arctic amplification and extreme mid-latitude weather. </w:t>
      </w:r>
      <w:r w:rsidRPr="001E47C6">
        <w:rPr>
          <w:rFonts w:ascii="Arial" w:hAnsi="Arial" w:cs="Arial"/>
          <w:i/>
          <w:iCs/>
          <w:lang w:val="en-US"/>
        </w:rPr>
        <w:t xml:space="preserve">Nature geo- science </w:t>
      </w:r>
      <w:r w:rsidRPr="001E47C6">
        <w:rPr>
          <w:rFonts w:ascii="Arial" w:hAnsi="Arial" w:cs="Arial"/>
          <w:lang w:val="en-US"/>
        </w:rPr>
        <w:t xml:space="preserve">7, 627–637 (2014). </w:t>
      </w:r>
    </w:p>
    <w:p w14:paraId="30927432"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Gillett, N. P. </w:t>
      </w:r>
      <w:r w:rsidRPr="001E47C6">
        <w:rPr>
          <w:rFonts w:ascii="Arial" w:hAnsi="Arial" w:cs="Arial"/>
          <w:i/>
          <w:iCs/>
          <w:lang w:val="en-US"/>
        </w:rPr>
        <w:t xml:space="preserve">et al. </w:t>
      </w:r>
      <w:r w:rsidRPr="001E47C6">
        <w:rPr>
          <w:rFonts w:ascii="Arial" w:hAnsi="Arial" w:cs="Arial"/>
          <w:lang w:val="en-US"/>
        </w:rPr>
        <w:t xml:space="preserve">Attribution of polar warming to human influence. </w:t>
      </w:r>
      <w:r w:rsidRPr="001E47C6">
        <w:rPr>
          <w:rFonts w:ascii="Arial" w:hAnsi="Arial" w:cs="Arial"/>
          <w:i/>
          <w:iCs/>
          <w:lang w:val="en-US"/>
        </w:rPr>
        <w:t xml:space="preserve">Nature Geoscience </w:t>
      </w:r>
      <w:r w:rsidRPr="001E47C6">
        <w:rPr>
          <w:rFonts w:ascii="Arial" w:hAnsi="Arial" w:cs="Arial"/>
          <w:lang w:val="en-US"/>
        </w:rPr>
        <w:t xml:space="preserve">1, 750–754 (2008). </w:t>
      </w:r>
    </w:p>
    <w:p w14:paraId="7D805D5B"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Qian, C. &amp; Zhang, X. Human influences on changes in the temperature seasonality in mid-to- high latitude land areas. </w:t>
      </w:r>
      <w:r w:rsidRPr="001E47C6">
        <w:rPr>
          <w:rFonts w:ascii="Arial" w:hAnsi="Arial" w:cs="Arial"/>
          <w:i/>
          <w:iCs/>
          <w:lang w:val="en-US"/>
        </w:rPr>
        <w:t xml:space="preserve">Journal of Climate </w:t>
      </w:r>
      <w:r w:rsidRPr="001E47C6">
        <w:rPr>
          <w:rFonts w:ascii="Arial" w:hAnsi="Arial" w:cs="Arial"/>
          <w:lang w:val="en-US"/>
        </w:rPr>
        <w:t xml:space="preserve">(in press). </w:t>
      </w:r>
    </w:p>
    <w:p w14:paraId="408A58EE"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Inoue, J., Hori, M. E. &amp; Takaya, K. The role of barents sea ice in the wintertime cyclone track and emergence of a warm-arctic cold-siberian anomaly. </w:t>
      </w:r>
      <w:r w:rsidRPr="001E47C6">
        <w:rPr>
          <w:rFonts w:ascii="Arial" w:hAnsi="Arial" w:cs="Arial"/>
          <w:i/>
          <w:iCs/>
          <w:lang w:val="en-US"/>
        </w:rPr>
        <w:t xml:space="preserve">Journal of Climate </w:t>
      </w:r>
      <w:r w:rsidRPr="001E47C6">
        <w:rPr>
          <w:rFonts w:ascii="Arial" w:hAnsi="Arial" w:cs="Arial"/>
          <w:lang w:val="en-US"/>
        </w:rPr>
        <w:t xml:space="preserve">25, 2561–2568 (2012). </w:t>
      </w:r>
    </w:p>
    <w:p w14:paraId="16827975"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Outten, S. &amp; Esau, I. A link between arctic sea ice and recent cooling trends over eurasia. </w:t>
      </w:r>
      <w:r w:rsidRPr="001E47C6">
        <w:rPr>
          <w:rFonts w:ascii="Arial" w:hAnsi="Arial" w:cs="Arial"/>
          <w:i/>
          <w:iCs/>
          <w:lang w:val="en-US"/>
        </w:rPr>
        <w:t xml:space="preserve">Climatic Change </w:t>
      </w:r>
      <w:r w:rsidRPr="001E47C6">
        <w:rPr>
          <w:rFonts w:ascii="Arial" w:hAnsi="Arial" w:cs="Arial"/>
          <w:lang w:val="en-US"/>
        </w:rPr>
        <w:t xml:space="preserve">110, 1069–1075 (2012). </w:t>
      </w:r>
    </w:p>
    <w:p w14:paraId="267A2C90"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Honda, M., Inoue, J. &amp; Yamane, S. Influence of low arctic sea-ice minima on anomalously cold eurasian winters. </w:t>
      </w:r>
      <w:r w:rsidRPr="001E47C6">
        <w:rPr>
          <w:rFonts w:ascii="Arial" w:hAnsi="Arial" w:cs="Arial"/>
          <w:i/>
          <w:iCs/>
          <w:lang w:val="en-US"/>
        </w:rPr>
        <w:t xml:space="preserve">Geophysical Research Letters </w:t>
      </w:r>
      <w:r w:rsidRPr="001E47C6">
        <w:rPr>
          <w:rFonts w:ascii="Arial" w:hAnsi="Arial" w:cs="Arial"/>
          <w:lang w:val="en-US"/>
        </w:rPr>
        <w:t xml:space="preserve">36 (2009). </w:t>
      </w:r>
    </w:p>
    <w:p w14:paraId="380C467D"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Petoukhov, V. &amp; Semenov, V. A. A link between reduced barents-kara sea ice and cold winter extremes over northern continents. </w:t>
      </w:r>
      <w:r w:rsidRPr="001E47C6">
        <w:rPr>
          <w:rFonts w:ascii="Arial" w:hAnsi="Arial" w:cs="Arial"/>
          <w:i/>
          <w:iCs/>
          <w:lang w:val="en-US"/>
        </w:rPr>
        <w:t xml:space="preserve">Journal of Geophysical Research: Atmospheres (1984– 2012) </w:t>
      </w:r>
      <w:r w:rsidRPr="001E47C6">
        <w:rPr>
          <w:rFonts w:ascii="Arial" w:hAnsi="Arial" w:cs="Arial"/>
          <w:lang w:val="en-US"/>
        </w:rPr>
        <w:t xml:space="preserve">115 (2010). </w:t>
      </w:r>
    </w:p>
    <w:p w14:paraId="4BF4260F"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Peings, Y. &amp; Magnusdottir, G. Response of the wintertime northern hemisphere atmospheric circulation to current and projected arctic sea ice decline: a numerical study with cam5. </w:t>
      </w:r>
      <w:r w:rsidRPr="001E47C6">
        <w:rPr>
          <w:rFonts w:ascii="Arial" w:hAnsi="Arial" w:cs="Arial"/>
          <w:i/>
          <w:iCs/>
          <w:lang w:val="en-US"/>
        </w:rPr>
        <w:t xml:space="preserve">Jour- nal of Climate </w:t>
      </w:r>
      <w:r w:rsidRPr="001E47C6">
        <w:rPr>
          <w:rFonts w:ascii="Arial" w:hAnsi="Arial" w:cs="Arial"/>
          <w:lang w:val="en-US"/>
        </w:rPr>
        <w:t xml:space="preserve">27, 244–264 (2014). </w:t>
      </w:r>
    </w:p>
    <w:p w14:paraId="7064EAA8" w14:textId="6CF501D4"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Pr>
          <w:rFonts w:ascii="Arial" w:hAnsi="Arial" w:cs="Arial"/>
          <w:lang w:val="en-US"/>
        </w:rPr>
        <w:t>Min,S.</w:t>
      </w:r>
      <w:r w:rsidRPr="001E47C6">
        <w:rPr>
          <w:rFonts w:ascii="Arial" w:hAnsi="Arial" w:cs="Arial"/>
          <w:lang w:val="en-US"/>
        </w:rPr>
        <w:t>K.,</w:t>
      </w:r>
      <w:r>
        <w:rPr>
          <w:rFonts w:ascii="Arial" w:hAnsi="Arial" w:cs="Arial"/>
          <w:lang w:val="en-US"/>
        </w:rPr>
        <w:t xml:space="preserve"> </w:t>
      </w:r>
      <w:r w:rsidRPr="001E47C6">
        <w:rPr>
          <w:rFonts w:ascii="Arial" w:hAnsi="Arial" w:cs="Arial"/>
          <w:lang w:val="en-US"/>
        </w:rPr>
        <w:t>Zhang,X.,Zwiers,</w:t>
      </w:r>
      <w:r>
        <w:rPr>
          <w:rFonts w:ascii="Arial" w:hAnsi="Arial" w:cs="Arial"/>
          <w:lang w:val="en-US"/>
        </w:rPr>
        <w:t xml:space="preserve"> </w:t>
      </w:r>
      <w:r w:rsidRPr="001E47C6">
        <w:rPr>
          <w:rFonts w:ascii="Arial" w:hAnsi="Arial" w:cs="Arial"/>
          <w:lang w:val="en-US"/>
        </w:rPr>
        <w:t>F.W.</w:t>
      </w:r>
      <w:r>
        <w:rPr>
          <w:rFonts w:ascii="Arial" w:hAnsi="Arial" w:cs="Arial"/>
          <w:lang w:val="en-US"/>
        </w:rPr>
        <w:t xml:space="preserve"> </w:t>
      </w:r>
      <w:r w:rsidRPr="001E47C6">
        <w:rPr>
          <w:rFonts w:ascii="Arial" w:hAnsi="Arial" w:cs="Arial"/>
          <w:lang w:val="en-US"/>
        </w:rPr>
        <w:t>&amp;</w:t>
      </w:r>
      <w:r>
        <w:rPr>
          <w:rFonts w:ascii="Arial" w:hAnsi="Arial" w:cs="Arial"/>
          <w:lang w:val="en-US"/>
        </w:rPr>
        <w:t xml:space="preserve"> </w:t>
      </w:r>
      <w:r w:rsidRPr="001E47C6">
        <w:rPr>
          <w:rFonts w:ascii="Arial" w:hAnsi="Arial" w:cs="Arial"/>
          <w:lang w:val="en-US"/>
        </w:rPr>
        <w:t>Agnew,T.</w:t>
      </w:r>
      <w:r>
        <w:rPr>
          <w:rFonts w:ascii="Arial" w:hAnsi="Arial" w:cs="Arial"/>
          <w:lang w:val="en-US"/>
        </w:rPr>
        <w:t xml:space="preserve"> </w:t>
      </w:r>
      <w:r w:rsidRPr="001E47C6">
        <w:rPr>
          <w:rFonts w:ascii="Arial" w:hAnsi="Arial" w:cs="Arial"/>
          <w:lang w:val="en-US"/>
        </w:rPr>
        <w:t>Human</w:t>
      </w:r>
      <w:r>
        <w:rPr>
          <w:rFonts w:ascii="Arial" w:hAnsi="Arial" w:cs="Arial"/>
          <w:lang w:val="en-US"/>
        </w:rPr>
        <w:t xml:space="preserve"> </w:t>
      </w:r>
      <w:r w:rsidRPr="001E47C6">
        <w:rPr>
          <w:rFonts w:ascii="Arial" w:hAnsi="Arial" w:cs="Arial"/>
          <w:lang w:val="en-US"/>
        </w:rPr>
        <w:t>influence</w:t>
      </w:r>
      <w:r>
        <w:rPr>
          <w:rFonts w:ascii="Arial" w:hAnsi="Arial" w:cs="Arial"/>
          <w:lang w:val="en-US"/>
        </w:rPr>
        <w:t xml:space="preserve"> </w:t>
      </w:r>
      <w:r w:rsidRPr="001E47C6">
        <w:rPr>
          <w:rFonts w:ascii="Arial" w:hAnsi="Arial" w:cs="Arial"/>
          <w:lang w:val="en-US"/>
        </w:rPr>
        <w:t>on</w:t>
      </w:r>
      <w:r>
        <w:rPr>
          <w:rFonts w:ascii="Arial" w:hAnsi="Arial" w:cs="Arial"/>
          <w:lang w:val="en-US"/>
        </w:rPr>
        <w:t xml:space="preserve"> </w:t>
      </w:r>
      <w:r w:rsidRPr="001E47C6">
        <w:rPr>
          <w:rFonts w:ascii="Arial" w:hAnsi="Arial" w:cs="Arial"/>
          <w:lang w:val="en-US"/>
        </w:rPr>
        <w:t>arctic</w:t>
      </w:r>
      <w:r>
        <w:rPr>
          <w:rFonts w:ascii="Arial" w:hAnsi="Arial" w:cs="Arial"/>
          <w:lang w:val="en-US"/>
        </w:rPr>
        <w:t xml:space="preserve"> </w:t>
      </w:r>
      <w:r w:rsidRPr="001E47C6">
        <w:rPr>
          <w:rFonts w:ascii="Arial" w:hAnsi="Arial" w:cs="Arial"/>
          <w:lang w:val="en-US"/>
        </w:rPr>
        <w:t>sea</w:t>
      </w:r>
      <w:r>
        <w:rPr>
          <w:rFonts w:ascii="Arial" w:hAnsi="Arial" w:cs="Arial"/>
          <w:lang w:val="en-US"/>
        </w:rPr>
        <w:t xml:space="preserve"> </w:t>
      </w:r>
      <w:r w:rsidRPr="001E47C6">
        <w:rPr>
          <w:rFonts w:ascii="Arial" w:hAnsi="Arial" w:cs="Arial"/>
          <w:lang w:val="en-US"/>
        </w:rPr>
        <w:t>ice</w:t>
      </w:r>
      <w:r>
        <w:rPr>
          <w:rFonts w:ascii="Arial" w:hAnsi="Arial" w:cs="Arial"/>
          <w:lang w:val="en-US"/>
        </w:rPr>
        <w:t xml:space="preserve"> detectable from </w:t>
      </w:r>
      <w:r w:rsidRPr="001E47C6">
        <w:rPr>
          <w:rFonts w:ascii="Arial" w:hAnsi="Arial" w:cs="Arial"/>
          <w:lang w:val="en-US"/>
        </w:rPr>
        <w:t xml:space="preserve">early 1990s onwards. </w:t>
      </w:r>
      <w:r w:rsidRPr="001E47C6">
        <w:rPr>
          <w:rFonts w:ascii="Arial" w:hAnsi="Arial" w:cs="Arial"/>
          <w:i/>
          <w:iCs/>
          <w:lang w:val="en-US"/>
        </w:rPr>
        <w:t xml:space="preserve">Geophysical Research Letters </w:t>
      </w:r>
      <w:r w:rsidRPr="001E47C6">
        <w:rPr>
          <w:rFonts w:ascii="Arial" w:hAnsi="Arial" w:cs="Arial"/>
          <w:lang w:val="en-US"/>
        </w:rPr>
        <w:t xml:space="preserve">35 (2008). </w:t>
      </w:r>
    </w:p>
    <w:p w14:paraId="6A8B2DBC"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Kay, J. E., Holland, M. M. &amp; Jahn, A. Inter-annual to multi-decadal arctic sea ice extent trends in a warming world. </w:t>
      </w:r>
      <w:r w:rsidRPr="001E47C6">
        <w:rPr>
          <w:rFonts w:ascii="Arial" w:hAnsi="Arial" w:cs="Arial"/>
          <w:i/>
          <w:iCs/>
          <w:lang w:val="en-US"/>
        </w:rPr>
        <w:t xml:space="preserve">Geophysical Research Letters </w:t>
      </w:r>
      <w:r w:rsidRPr="001E47C6">
        <w:rPr>
          <w:rFonts w:ascii="Arial" w:hAnsi="Arial" w:cs="Arial"/>
          <w:lang w:val="en-US"/>
        </w:rPr>
        <w:t xml:space="preserve">38 (2011). </w:t>
      </w:r>
    </w:p>
    <w:p w14:paraId="78666521"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Stroeve, J., Holland, M. M., Meier, W., Scambos, T. &amp; Serreze, M. Arctic sea ice decline: Faster than forecast. </w:t>
      </w:r>
      <w:r w:rsidRPr="001E47C6">
        <w:rPr>
          <w:rFonts w:ascii="Arial" w:hAnsi="Arial" w:cs="Arial"/>
          <w:i/>
          <w:iCs/>
          <w:lang w:val="en-US"/>
        </w:rPr>
        <w:t xml:space="preserve">Geophysical research letters </w:t>
      </w:r>
      <w:r w:rsidRPr="001E47C6">
        <w:rPr>
          <w:rFonts w:ascii="Arial" w:hAnsi="Arial" w:cs="Arial"/>
          <w:lang w:val="en-US"/>
        </w:rPr>
        <w:t xml:space="preserve">34 (2007). </w:t>
      </w:r>
    </w:p>
    <w:p w14:paraId="0B42890B"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Wilby, R. L. &amp; Dessai, S. Robust adaptation to climate change. </w:t>
      </w:r>
      <w:r w:rsidRPr="001E47C6">
        <w:rPr>
          <w:rFonts w:ascii="Arial" w:hAnsi="Arial" w:cs="Arial"/>
          <w:i/>
          <w:iCs/>
          <w:lang w:val="en-US"/>
        </w:rPr>
        <w:t xml:space="preserve">Weather </w:t>
      </w:r>
      <w:r w:rsidRPr="001E47C6">
        <w:rPr>
          <w:rFonts w:ascii="Arial" w:hAnsi="Arial" w:cs="Arial"/>
          <w:lang w:val="en-US"/>
        </w:rPr>
        <w:t xml:space="preserve">65, 180–185 (2010). </w:t>
      </w:r>
    </w:p>
    <w:p w14:paraId="12902DC3" w14:textId="77777777"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lastRenderedPageBreak/>
        <w:t xml:space="preserve">Sato, K., Inoue, J. &amp; Watanabe, M. Influence of the gulf stream on the barents sea ice retreat  and eurasian coldness during early winter. </w:t>
      </w:r>
      <w:r w:rsidRPr="001E47C6">
        <w:rPr>
          <w:rFonts w:ascii="Arial" w:hAnsi="Arial" w:cs="Arial"/>
          <w:i/>
          <w:iCs/>
          <w:lang w:val="en-US"/>
        </w:rPr>
        <w:t xml:space="preserve">Environmental Research Letters </w:t>
      </w:r>
      <w:r w:rsidRPr="001E47C6">
        <w:rPr>
          <w:rFonts w:ascii="Arial" w:hAnsi="Arial" w:cs="Arial"/>
          <w:lang w:val="en-US"/>
        </w:rPr>
        <w:t xml:space="preserve">9, 084009 (2014). </w:t>
      </w:r>
    </w:p>
    <w:p w14:paraId="105E25D2" w14:textId="77783CB5"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Peings, Y. &amp; Magnusdottir, G. Forcing of the wintertime atmospheric circulation by the mul- tidecadal fluctuations of the north atlantic ocean. </w:t>
      </w:r>
      <w:r w:rsidRPr="001E47C6">
        <w:rPr>
          <w:rFonts w:ascii="Arial" w:hAnsi="Arial" w:cs="Arial"/>
          <w:i/>
          <w:iCs/>
          <w:lang w:val="en-US"/>
        </w:rPr>
        <w:t xml:space="preserve">Environmental Research Letters </w:t>
      </w:r>
      <w:r w:rsidRPr="001E47C6">
        <w:rPr>
          <w:rFonts w:ascii="Arial" w:hAnsi="Arial" w:cs="Arial"/>
          <w:lang w:val="en-US"/>
        </w:rPr>
        <w:t xml:space="preserve">9, 034018 (2014). </w:t>
      </w:r>
    </w:p>
    <w:p w14:paraId="16D66C73" w14:textId="77777777" w:rsidR="00E03D98" w:rsidRDefault="00E03D98">
      <w:pPr>
        <w:rPr>
          <w:rFonts w:ascii="Arial" w:hAnsi="Arial" w:cs="Arial"/>
          <w:color w:val="FF0000"/>
        </w:rPr>
      </w:pPr>
      <w:r>
        <w:rPr>
          <w:rFonts w:ascii="Arial" w:hAnsi="Arial" w:cs="Arial"/>
          <w:color w:val="FF0000"/>
        </w:rPr>
        <w:br w:type="page"/>
      </w:r>
    </w:p>
    <w:p w14:paraId="5C41D855" w14:textId="304E0A6B" w:rsidR="005D6F69" w:rsidRPr="005F6149" w:rsidRDefault="005D6F69" w:rsidP="00700C93">
      <w:pPr>
        <w:spacing w:line="360" w:lineRule="auto"/>
        <w:rPr>
          <w:rFonts w:ascii="Arial" w:hAnsi="Arial" w:cs="Arial"/>
          <w:b/>
        </w:rPr>
      </w:pPr>
    </w:p>
    <w:p w14:paraId="03FC2A2B" w14:textId="3A5F25E9" w:rsidR="00767D22" w:rsidRPr="005F6149" w:rsidRDefault="001E47C6" w:rsidP="00165FC6">
      <w:pPr>
        <w:spacing w:line="360" w:lineRule="auto"/>
        <w:jc w:val="center"/>
        <w:rPr>
          <w:rFonts w:ascii="Arial" w:hAnsi="Arial" w:cs="Arial"/>
          <w:b/>
        </w:rPr>
      </w:pPr>
      <w:r>
        <w:rPr>
          <w:rFonts w:ascii="Arial" w:hAnsi="Arial" w:cs="Arial"/>
          <w:b/>
          <w:noProof/>
          <w:lang w:val="en-US"/>
        </w:rPr>
        <w:drawing>
          <wp:inline distT="0" distB="0" distL="0" distR="0" wp14:anchorId="5932B8A8" wp14:editId="37B27A52">
            <wp:extent cx="2861471" cy="511184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elly:CCCma:CanSISE:manuscripts:coldeurasia:PLOT1.pdf"/>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861622" cy="5112117"/>
                    </a:xfrm>
                    <a:prstGeom prst="rect">
                      <a:avLst/>
                    </a:prstGeom>
                    <a:noFill/>
                    <a:ln>
                      <a:noFill/>
                    </a:ln>
                  </pic:spPr>
                </pic:pic>
              </a:graphicData>
            </a:graphic>
          </wp:inline>
        </w:drawing>
      </w:r>
    </w:p>
    <w:p w14:paraId="099C9530" w14:textId="752B8CD4" w:rsidR="00836820" w:rsidRPr="00165FC6" w:rsidRDefault="004474DD" w:rsidP="00165FC6">
      <w:pPr>
        <w:rPr>
          <w:rFonts w:ascii="Arial" w:hAnsi="Arial" w:cs="Arial"/>
          <w:b/>
          <w:lang w:val="en-US"/>
        </w:rPr>
      </w:pPr>
      <w:r>
        <w:rPr>
          <w:rFonts w:ascii="Arial" w:hAnsi="Arial" w:cs="Arial"/>
          <w:b/>
        </w:rPr>
        <w:t xml:space="preserve">Figure 1 | </w:t>
      </w:r>
      <w:r w:rsidR="00165FC6" w:rsidRPr="00165FC6">
        <w:rPr>
          <w:rFonts w:ascii="Arial" w:hAnsi="Arial" w:cs="Arial"/>
          <w:b/>
          <w:lang w:val="en-US"/>
        </w:rPr>
        <w:t xml:space="preserve">Observed surface air temperature and sea ice concentration. </w:t>
      </w:r>
      <w:r w:rsidR="00165FC6" w:rsidRPr="00165FC6">
        <w:rPr>
          <w:rFonts w:ascii="Arial" w:hAnsi="Arial" w:cs="Arial"/>
          <w:lang w:val="en-US"/>
        </w:rPr>
        <w:t>a.) Map of GIStemp winter surface air temperature anomalies as (2002-12) minus (19</w:t>
      </w:r>
      <w:r w:rsidR="00165FC6">
        <w:rPr>
          <w:rFonts w:ascii="Arial" w:hAnsi="Arial" w:cs="Arial"/>
          <w:lang w:val="en-US"/>
        </w:rPr>
        <w:t>79-89) in contours. Contour in</w:t>
      </w:r>
      <w:r w:rsidR="00165FC6" w:rsidRPr="00165FC6">
        <w:rPr>
          <w:rFonts w:ascii="Arial" w:hAnsi="Arial" w:cs="Arial"/>
          <w:lang w:val="en-US"/>
        </w:rPr>
        <w:t>terval is 0.5</w:t>
      </w:r>
      <w:r w:rsidR="00165FC6" w:rsidRPr="00165FC6">
        <w:rPr>
          <w:rFonts w:ascii="Arial" w:hAnsi="Arial" w:cs="Arial"/>
          <w:vertAlign w:val="superscript"/>
          <w:lang w:val="en-US"/>
        </w:rPr>
        <w:t>◦</w:t>
      </w:r>
      <w:r w:rsidR="00165FC6" w:rsidRPr="00165FC6">
        <w:rPr>
          <w:rFonts w:ascii="Arial" w:hAnsi="Arial" w:cs="Arial"/>
          <w:lang w:val="en-US"/>
        </w:rPr>
        <w:t xml:space="preserve">C with zero contour omitted. </w:t>
      </w:r>
      <w:r w:rsidR="0010613C">
        <w:rPr>
          <w:rFonts w:ascii="Arial" w:hAnsi="Arial" w:cs="Arial"/>
          <w:lang w:val="en-US"/>
        </w:rPr>
        <w:t>Circle</w:t>
      </w:r>
      <w:r w:rsidR="00165FC6" w:rsidRPr="00165FC6">
        <w:rPr>
          <w:rFonts w:ascii="Arial" w:hAnsi="Arial" w:cs="Arial"/>
          <w:lang w:val="en-US"/>
        </w:rPr>
        <w:t xml:space="preserve"> markers indicate regions of sea ice loss (</w:t>
      </w:r>
      <w:r w:rsidR="0010613C">
        <w:rPr>
          <w:rFonts w:ascii="Arial" w:hAnsi="Arial" w:cs="Arial"/>
          <w:lang w:val="en-US"/>
        </w:rPr>
        <w:t>blue</w:t>
      </w:r>
      <w:r w:rsidR="00165FC6" w:rsidRPr="00165FC6">
        <w:rPr>
          <w:rFonts w:ascii="Arial" w:hAnsi="Arial" w:cs="Arial"/>
          <w:lang w:val="en-US"/>
        </w:rPr>
        <w:t>) and gain (</w:t>
      </w:r>
      <w:r w:rsidR="0010613C">
        <w:rPr>
          <w:rFonts w:ascii="Arial" w:hAnsi="Arial" w:cs="Arial"/>
          <w:lang w:val="en-US"/>
        </w:rPr>
        <w:t>red</w:t>
      </w:r>
      <w:r w:rsidR="00165FC6" w:rsidRPr="00165FC6">
        <w:rPr>
          <w:rFonts w:ascii="Arial" w:hAnsi="Arial" w:cs="Arial"/>
          <w:lang w:val="en-US"/>
        </w:rPr>
        <w:t>) that are greater than 40% in absolute terms. b.) Time series of Eurasian-averaged (35</w:t>
      </w:r>
      <w:r w:rsidR="00165FC6" w:rsidRPr="00165FC6">
        <w:rPr>
          <w:rFonts w:ascii="Arial" w:hAnsi="Arial" w:cs="Arial"/>
          <w:vertAlign w:val="superscript"/>
          <w:lang w:val="en-US"/>
        </w:rPr>
        <w:t>◦</w:t>
      </w:r>
      <w:r w:rsidR="00165FC6" w:rsidRPr="00165FC6">
        <w:rPr>
          <w:rFonts w:ascii="Arial" w:hAnsi="Arial" w:cs="Arial"/>
          <w:lang w:val="en-US"/>
        </w:rPr>
        <w:t>N - 60</w:t>
      </w:r>
      <w:r w:rsidR="00165FC6" w:rsidRPr="00165FC6">
        <w:rPr>
          <w:rFonts w:ascii="Arial" w:hAnsi="Arial" w:cs="Arial"/>
          <w:vertAlign w:val="superscript"/>
          <w:lang w:val="en-US"/>
        </w:rPr>
        <w:t>◦</w:t>
      </w:r>
      <w:r w:rsidR="00165FC6" w:rsidRPr="00165FC6">
        <w:rPr>
          <w:rFonts w:ascii="Arial" w:hAnsi="Arial" w:cs="Arial"/>
          <w:lang w:val="en-US"/>
        </w:rPr>
        <w:t>N, 40</w:t>
      </w:r>
      <w:r w:rsidR="00165FC6" w:rsidRPr="00165FC6">
        <w:rPr>
          <w:rFonts w:ascii="Arial" w:hAnsi="Arial" w:cs="Arial"/>
          <w:vertAlign w:val="superscript"/>
          <w:lang w:val="en-US"/>
        </w:rPr>
        <w:t>◦</w:t>
      </w:r>
      <w:r w:rsidR="00165FC6" w:rsidRPr="00165FC6">
        <w:rPr>
          <w:rFonts w:ascii="Arial" w:hAnsi="Arial" w:cs="Arial"/>
          <w:lang w:val="en-US"/>
        </w:rPr>
        <w:t>E - 120</w:t>
      </w:r>
      <w:r w:rsidR="00165FC6" w:rsidRPr="00165FC6">
        <w:rPr>
          <w:rFonts w:ascii="Arial" w:hAnsi="Arial" w:cs="Arial"/>
          <w:vertAlign w:val="superscript"/>
          <w:lang w:val="en-US"/>
        </w:rPr>
        <w:t>◦</w:t>
      </w:r>
      <w:r w:rsidR="00165FC6" w:rsidRPr="00165FC6">
        <w:rPr>
          <w:rFonts w:ascii="Arial" w:hAnsi="Arial" w:cs="Arial"/>
          <w:lang w:val="en-US"/>
        </w:rPr>
        <w:t>E) winter SAT with hemispheric (NH) winter temperature removed. Blue markers indicate the 10 most negative anomalies since 1979. c.) Time series of Barents-Kara Seas region (65</w:t>
      </w:r>
      <w:r w:rsidR="00165FC6" w:rsidRPr="00165FC6">
        <w:rPr>
          <w:rFonts w:ascii="Arial" w:hAnsi="Arial" w:cs="Arial"/>
          <w:vertAlign w:val="superscript"/>
          <w:lang w:val="en-US"/>
        </w:rPr>
        <w:t>◦</w:t>
      </w:r>
      <w:r w:rsidR="00165FC6" w:rsidRPr="00165FC6">
        <w:rPr>
          <w:rFonts w:ascii="Arial" w:hAnsi="Arial" w:cs="Arial"/>
          <w:lang w:val="en-US"/>
        </w:rPr>
        <w:t>N - 80</w:t>
      </w:r>
      <w:r w:rsidR="00165FC6" w:rsidRPr="00165FC6">
        <w:rPr>
          <w:rFonts w:ascii="Arial" w:hAnsi="Arial" w:cs="Arial"/>
          <w:vertAlign w:val="superscript"/>
          <w:lang w:val="en-US"/>
        </w:rPr>
        <w:t>◦</w:t>
      </w:r>
      <w:r w:rsidR="00165FC6" w:rsidRPr="00165FC6">
        <w:rPr>
          <w:rFonts w:ascii="Arial" w:hAnsi="Arial" w:cs="Arial"/>
          <w:lang w:val="en-US"/>
        </w:rPr>
        <w:t>N, 27</w:t>
      </w:r>
      <w:r w:rsidR="00165FC6" w:rsidRPr="00165FC6">
        <w:rPr>
          <w:rFonts w:ascii="Arial" w:hAnsi="Arial" w:cs="Arial"/>
          <w:vertAlign w:val="superscript"/>
          <w:lang w:val="en-US"/>
        </w:rPr>
        <w:t>◦</w:t>
      </w:r>
      <w:r w:rsidR="00165FC6" w:rsidRPr="00165FC6">
        <w:rPr>
          <w:rFonts w:ascii="Arial" w:hAnsi="Arial" w:cs="Arial"/>
          <w:lang w:val="en-US"/>
        </w:rPr>
        <w:t>E - 96</w:t>
      </w:r>
      <w:r w:rsidR="00165FC6" w:rsidRPr="00165FC6">
        <w:rPr>
          <w:rFonts w:ascii="Arial" w:hAnsi="Arial" w:cs="Arial"/>
          <w:vertAlign w:val="superscript"/>
          <w:lang w:val="en-US"/>
        </w:rPr>
        <w:t>◦</w:t>
      </w:r>
      <w:r w:rsidR="00165FC6" w:rsidRPr="00165FC6">
        <w:rPr>
          <w:rFonts w:ascii="Arial" w:hAnsi="Arial" w:cs="Arial"/>
          <w:lang w:val="en-US"/>
        </w:rPr>
        <w:t>E) winter sea ice area. Blue markers indicate the 10 lowest concentrations since 1979.</w:t>
      </w:r>
    </w:p>
    <w:p w14:paraId="2FD559F1" w14:textId="462F6E83" w:rsidR="00836820" w:rsidRDefault="00024A9D" w:rsidP="00A06E92">
      <w:pPr>
        <w:spacing w:line="360" w:lineRule="auto"/>
        <w:jc w:val="center"/>
        <w:rPr>
          <w:rFonts w:ascii="Arial" w:hAnsi="Arial" w:cs="Arial"/>
          <w:b/>
        </w:rPr>
      </w:pPr>
      <w:r>
        <w:rPr>
          <w:rFonts w:ascii="Arial" w:hAnsi="Arial" w:cs="Arial"/>
          <w:b/>
          <w:i/>
          <w:noProof/>
          <w:lang w:val="en-US"/>
        </w:rPr>
        <w:lastRenderedPageBreak/>
        <w:drawing>
          <wp:inline distT="0" distB="0" distL="0" distR="0" wp14:anchorId="5655E7B4" wp14:editId="25685FC5">
            <wp:extent cx="3361623" cy="5965688"/>
            <wp:effectExtent l="0" t="0" r="0" b="3810"/>
            <wp:docPr id="2" name="Picture 2" descr="Macintosh HD:Users:kelly:CCCma:CanSISE:manuscripts:coldeurasia:Word:Figure2_18/38/46.942927_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elly:CCCma:CanSISE:manuscripts:coldeurasia:Word:Figure2_18/38/46.942927_b.pdf"/>
                    <pic:cNvPicPr>
                      <a:picLocks noChangeAspect="1" noChangeArrowheads="1"/>
                    </pic:cNvPicPr>
                  </pic:nvPicPr>
                  <pic:blipFill rotWithShape="1">
                    <a:blip r:embed="rId10">
                      <a:extLst>
                        <a:ext uri="{28A0092B-C50C-407E-A947-70E740481C1C}">
                          <a14:useLocalDpi xmlns:a14="http://schemas.microsoft.com/office/drawing/2010/main" val="0"/>
                        </a:ext>
                      </a:extLst>
                    </a:blip>
                    <a:srcRect l="6317" t="8187" r="6720" b="6075"/>
                    <a:stretch/>
                  </pic:blipFill>
                  <pic:spPr bwMode="auto">
                    <a:xfrm>
                      <a:off x="0" y="0"/>
                      <a:ext cx="3362416" cy="5967096"/>
                    </a:xfrm>
                    <a:prstGeom prst="rect">
                      <a:avLst/>
                    </a:prstGeom>
                    <a:noFill/>
                    <a:ln>
                      <a:noFill/>
                    </a:ln>
                    <a:extLst>
                      <a:ext uri="{53640926-AAD7-44d8-BBD7-CCE9431645EC}">
                        <a14:shadowObscured xmlns:a14="http://schemas.microsoft.com/office/drawing/2010/main"/>
                      </a:ext>
                    </a:extLst>
                  </pic:spPr>
                </pic:pic>
              </a:graphicData>
            </a:graphic>
          </wp:inline>
        </w:drawing>
      </w:r>
    </w:p>
    <w:p w14:paraId="09A33270" w14:textId="744F6E71" w:rsidR="00836820" w:rsidRPr="00F250BF" w:rsidRDefault="00836820" w:rsidP="00836820">
      <w:pPr>
        <w:rPr>
          <w:rFonts w:ascii="Arial" w:hAnsi="Arial" w:cs="Arial"/>
          <w:lang w:val="en-US"/>
        </w:rPr>
      </w:pPr>
      <w:r>
        <w:rPr>
          <w:rFonts w:ascii="Arial" w:hAnsi="Arial" w:cs="Arial"/>
          <w:b/>
        </w:rPr>
        <w:t xml:space="preserve">Figure 2 | </w:t>
      </w:r>
      <w:r w:rsidR="00165FC6" w:rsidRPr="00165FC6">
        <w:rPr>
          <w:rFonts w:ascii="Arial" w:hAnsi="Arial" w:cs="Arial"/>
          <w:b/>
          <w:lang w:val="en-US"/>
        </w:rPr>
        <w:t>CanESM2 large ensemble</w:t>
      </w:r>
      <w:r w:rsidR="00207141">
        <w:rPr>
          <w:rFonts w:ascii="Arial" w:hAnsi="Arial" w:cs="Arial"/>
          <w:b/>
          <w:lang w:val="en-US"/>
        </w:rPr>
        <w:t>s</w:t>
      </w:r>
      <w:r w:rsidR="00165FC6" w:rsidRPr="00165FC6">
        <w:rPr>
          <w:rFonts w:ascii="Arial" w:hAnsi="Arial" w:cs="Arial"/>
          <w:b/>
          <w:lang w:val="en-US"/>
        </w:rPr>
        <w:t xml:space="preserve"> change in </w:t>
      </w:r>
      <w:r w:rsidR="00792697">
        <w:rPr>
          <w:rFonts w:ascii="Arial" w:hAnsi="Arial" w:cs="Arial"/>
          <w:b/>
          <w:lang w:val="en-US"/>
        </w:rPr>
        <w:t>Arctic</w:t>
      </w:r>
      <w:r w:rsidR="00165FC6" w:rsidRPr="00165FC6">
        <w:rPr>
          <w:rFonts w:ascii="Arial" w:hAnsi="Arial" w:cs="Arial"/>
          <w:b/>
          <w:lang w:val="en-US"/>
        </w:rPr>
        <w:t xml:space="preserve"> sea ice area</w:t>
      </w:r>
      <w:r w:rsidR="00207141">
        <w:rPr>
          <w:rFonts w:ascii="Arial" w:hAnsi="Arial" w:cs="Arial"/>
          <w:b/>
          <w:lang w:val="en-US"/>
        </w:rPr>
        <w:t xml:space="preserve"> and Eurasian surface air temperature</w:t>
      </w:r>
      <w:r w:rsidR="00165FC6" w:rsidRPr="00165FC6">
        <w:rPr>
          <w:rFonts w:ascii="Arial" w:hAnsi="Arial" w:cs="Arial"/>
          <w:b/>
          <w:lang w:val="en-US"/>
        </w:rPr>
        <w:t xml:space="preserve">. </w:t>
      </w:r>
      <w:r w:rsidR="00792697">
        <w:rPr>
          <w:rFonts w:ascii="Arial" w:hAnsi="Arial" w:cs="Arial"/>
          <w:lang w:val="en-US"/>
        </w:rPr>
        <w:t xml:space="preserve">(a) </w:t>
      </w:r>
      <w:r w:rsidR="00165FC6" w:rsidRPr="00165FC6">
        <w:rPr>
          <w:rFonts w:ascii="Arial" w:hAnsi="Arial" w:cs="Arial"/>
          <w:lang w:val="en-US"/>
        </w:rPr>
        <w:t xml:space="preserve">Histogram </w:t>
      </w:r>
      <w:r w:rsidR="003935D6">
        <w:rPr>
          <w:rFonts w:ascii="Arial" w:hAnsi="Arial" w:cs="Arial"/>
          <w:lang w:val="en-US"/>
        </w:rPr>
        <w:t xml:space="preserve">fits of </w:t>
      </w:r>
      <w:r w:rsidR="003935D6" w:rsidRPr="00165FC6">
        <w:rPr>
          <w:rFonts w:ascii="Arial" w:hAnsi="Arial" w:cs="Arial"/>
          <w:lang w:val="en-US"/>
        </w:rPr>
        <w:t>winter averaged Arctic sea-ice area changes from the period 1979-89 to 2002-12 in the</w:t>
      </w:r>
      <w:r w:rsidR="003935D6">
        <w:rPr>
          <w:rFonts w:ascii="Arial" w:hAnsi="Arial" w:cs="Arial"/>
          <w:lang w:val="en-US"/>
        </w:rPr>
        <w:t xml:space="preserve"> CGCM All (gray), CGCM Nat (blue), and CGCM Aero (orange) CanESM2 </w:t>
      </w:r>
      <w:r w:rsidR="00331D2D">
        <w:rPr>
          <w:rFonts w:ascii="Arial" w:hAnsi="Arial" w:cs="Arial"/>
          <w:lang w:val="en-US"/>
        </w:rPr>
        <w:t xml:space="preserve">50-member </w:t>
      </w:r>
      <w:r w:rsidR="003935D6">
        <w:rPr>
          <w:rFonts w:ascii="Arial" w:hAnsi="Arial" w:cs="Arial"/>
          <w:lang w:val="en-US"/>
        </w:rPr>
        <w:t>large ensembles</w:t>
      </w:r>
      <w:r w:rsidR="00331D2D">
        <w:rPr>
          <w:rFonts w:ascii="Arial" w:hAnsi="Arial" w:cs="Arial"/>
          <w:lang w:val="en-US"/>
        </w:rPr>
        <w:t xml:space="preserve">, and histogram fit of 50 subsampled anomalies from a long Preindustrial simulation (purple). The vertical black line indicates the observed sea ice area change </w:t>
      </w:r>
      <w:r w:rsidR="002B017E">
        <w:rPr>
          <w:rFonts w:ascii="Arial" w:hAnsi="Arial" w:cs="Arial"/>
          <w:lang w:val="en-US"/>
        </w:rPr>
        <w:t>from</w:t>
      </w:r>
      <w:r w:rsidR="00331D2D">
        <w:rPr>
          <w:rFonts w:ascii="Arial" w:hAnsi="Arial" w:cs="Arial"/>
          <w:lang w:val="en-US"/>
        </w:rPr>
        <w:t xml:space="preserve"> the </w:t>
      </w:r>
      <w:r w:rsidR="002B017E">
        <w:rPr>
          <w:rFonts w:ascii="Arial" w:hAnsi="Arial" w:cs="Arial"/>
          <w:lang w:val="en-US"/>
        </w:rPr>
        <w:t>National Snow and Ice Data Center bootstrap dataset. Gray markers indicate the original five CGCM All (h</w:t>
      </w:r>
      <w:r w:rsidR="00165FC6" w:rsidRPr="00165FC6">
        <w:rPr>
          <w:rFonts w:ascii="Arial" w:hAnsi="Arial" w:cs="Arial"/>
          <w:lang w:val="en-US"/>
        </w:rPr>
        <w:t>istorical</w:t>
      </w:r>
      <w:r w:rsidR="002B017E">
        <w:rPr>
          <w:rFonts w:ascii="Arial" w:hAnsi="Arial" w:cs="Arial"/>
          <w:lang w:val="en-US"/>
        </w:rPr>
        <w:t>)</w:t>
      </w:r>
      <w:r w:rsidR="00165FC6" w:rsidRPr="00165FC6">
        <w:rPr>
          <w:rFonts w:ascii="Arial" w:hAnsi="Arial" w:cs="Arial"/>
          <w:lang w:val="en-US"/>
        </w:rPr>
        <w:t xml:space="preserve"> simulations, published as part of CMIP5 and seeds for the </w:t>
      </w:r>
      <w:r w:rsidR="002B017E">
        <w:rPr>
          <w:rFonts w:ascii="Arial" w:hAnsi="Arial" w:cs="Arial"/>
          <w:lang w:val="en-US"/>
        </w:rPr>
        <w:t>CGCM All</w:t>
      </w:r>
      <w:r w:rsidR="00165FC6" w:rsidRPr="00165FC6">
        <w:rPr>
          <w:rFonts w:ascii="Arial" w:hAnsi="Arial" w:cs="Arial"/>
          <w:lang w:val="en-US"/>
        </w:rPr>
        <w:t xml:space="preserve"> </w:t>
      </w:r>
      <w:r w:rsidR="002B017E">
        <w:rPr>
          <w:rFonts w:ascii="Arial" w:hAnsi="Arial" w:cs="Arial"/>
          <w:lang w:val="en-US"/>
        </w:rPr>
        <w:t>large ensemble</w:t>
      </w:r>
      <w:r w:rsidR="00165FC6">
        <w:rPr>
          <w:rFonts w:ascii="Arial" w:hAnsi="Arial" w:cs="Arial"/>
          <w:lang w:val="en-US"/>
        </w:rPr>
        <w:t>, and also pre</w:t>
      </w:r>
      <w:r w:rsidR="00165FC6" w:rsidRPr="00165FC6">
        <w:rPr>
          <w:rFonts w:ascii="Arial" w:hAnsi="Arial" w:cs="Arial"/>
          <w:lang w:val="en-US"/>
        </w:rPr>
        <w:t>scribed as boundary conditions to our ‘Individual SIC forcings’ AGCM simulations</w:t>
      </w:r>
      <w:r w:rsidR="00024A9D">
        <w:rPr>
          <w:rFonts w:ascii="Arial" w:hAnsi="Arial" w:cs="Arial"/>
          <w:lang w:val="en-US"/>
        </w:rPr>
        <w:t>. The average of the</w:t>
      </w:r>
      <w:r w:rsidR="00165FC6" w:rsidRPr="00165FC6">
        <w:rPr>
          <w:rFonts w:ascii="Arial" w:hAnsi="Arial" w:cs="Arial"/>
          <w:lang w:val="en-US"/>
        </w:rPr>
        <w:t xml:space="preserve"> 5 markers is the boundary condition to our ‘Average SIC forcing’ AGCM simulations. </w:t>
      </w:r>
      <w:r w:rsidR="002B017E">
        <w:rPr>
          <w:rFonts w:ascii="Arial" w:hAnsi="Arial" w:cs="Arial"/>
          <w:lang w:val="en-US"/>
        </w:rPr>
        <w:t>@@fix:</w:t>
      </w:r>
      <w:r w:rsidR="00165FC6" w:rsidRPr="00165FC6">
        <w:rPr>
          <w:rFonts w:ascii="Arial" w:hAnsi="Arial" w:cs="Arial"/>
          <w:lang w:val="en-US"/>
        </w:rPr>
        <w:t xml:space="preserve">Filled markers indicate the </w:t>
      </w:r>
      <w:r w:rsidR="00165FC6" w:rsidRPr="00165FC6">
        <w:rPr>
          <w:rFonts w:ascii="Arial" w:hAnsi="Arial" w:cs="Arial"/>
          <w:lang w:val="en-US"/>
        </w:rPr>
        <w:lastRenderedPageBreak/>
        <w:t>present day period (2002-12) is significantly different from the past (1979-89) at the 90% level using the Students T test of difference between two means.</w:t>
      </w:r>
      <w:r w:rsidR="00792697">
        <w:rPr>
          <w:rFonts w:ascii="Arial" w:hAnsi="Arial" w:cs="Arial"/>
          <w:lang w:val="en-US"/>
        </w:rPr>
        <w:t xml:space="preserve"> </w:t>
      </w:r>
      <w:r w:rsidR="00024A9D">
        <w:rPr>
          <w:rFonts w:ascii="Arial" w:hAnsi="Arial" w:cs="Arial"/>
          <w:lang w:val="en-US"/>
        </w:rPr>
        <w:t>(inset) The mean, 5-95% confidence interval of the mean, and 5-95% range for each ensemble</w:t>
      </w:r>
      <w:r w:rsidR="00726CB5">
        <w:rPr>
          <w:rFonts w:ascii="Arial" w:hAnsi="Arial" w:cs="Arial"/>
          <w:lang w:val="en-US"/>
        </w:rPr>
        <w:t xml:space="preserve"> shown</w:t>
      </w:r>
      <w:r w:rsidR="00024A9D">
        <w:rPr>
          <w:rFonts w:ascii="Arial" w:hAnsi="Arial" w:cs="Arial"/>
          <w:lang w:val="en-US"/>
        </w:rPr>
        <w:t xml:space="preserve"> in the main panel. The vertical line indicates observations as in the main panel. (b) is as a) but showing changes in winter Eurasian surface air temperature</w:t>
      </w:r>
      <w:r w:rsidR="00F250BF">
        <w:rPr>
          <w:rFonts w:ascii="Arial" w:hAnsi="Arial" w:cs="Arial"/>
          <w:lang w:val="en-US"/>
        </w:rPr>
        <w:t xml:space="preserve"> </w:t>
      </w:r>
      <w:r w:rsidR="00C86B12">
        <w:rPr>
          <w:rFonts w:ascii="Arial" w:hAnsi="Arial" w:cs="Arial"/>
          <w:lang w:val="en-US"/>
        </w:rPr>
        <w:t xml:space="preserve">(SAT), </w:t>
      </w:r>
      <w:r w:rsidR="00F250BF">
        <w:rPr>
          <w:rFonts w:ascii="Arial" w:hAnsi="Arial" w:cs="Arial"/>
          <w:lang w:val="en-US"/>
        </w:rPr>
        <w:t>and including the histogram and histogram fit (dark gray) of Eurasian SAT anomalies subsampled from the AGCM Variable SIC forcing simulations (Methods).</w:t>
      </w:r>
      <w:r w:rsidR="00C86B12">
        <w:rPr>
          <w:rFonts w:ascii="Arial" w:hAnsi="Arial" w:cs="Arial"/>
          <w:lang w:val="en-US"/>
        </w:rPr>
        <w:t xml:space="preserve"> The green marker indicates the 120-year average anomaly of Obs AGCM, the response to NSIDC boundary conditions (Methods).</w:t>
      </w:r>
    </w:p>
    <w:p w14:paraId="04AA7867" w14:textId="77777777" w:rsidR="00724B66" w:rsidRDefault="00724B66">
      <w:pPr>
        <w:rPr>
          <w:rFonts w:ascii="Arial" w:hAnsi="Arial" w:cs="Arial"/>
          <w:b/>
        </w:rPr>
      </w:pPr>
      <w:r>
        <w:rPr>
          <w:rFonts w:ascii="Arial" w:hAnsi="Arial" w:cs="Arial"/>
          <w:b/>
        </w:rPr>
        <w:br w:type="page"/>
      </w:r>
    </w:p>
    <w:p w14:paraId="7DD00A90" w14:textId="77777777" w:rsidR="00724B66" w:rsidRDefault="00724B66">
      <w:pPr>
        <w:rPr>
          <w:rFonts w:ascii="Arial" w:hAnsi="Arial" w:cs="Arial"/>
          <w:b/>
        </w:rPr>
      </w:pPr>
    </w:p>
    <w:p w14:paraId="0028EFC1" w14:textId="3D7FE381" w:rsidR="00724B66" w:rsidRDefault="00207141" w:rsidP="00207141">
      <w:pPr>
        <w:jc w:val="center"/>
        <w:rPr>
          <w:rFonts w:ascii="Arial" w:hAnsi="Arial" w:cs="Arial"/>
          <w:b/>
        </w:rPr>
      </w:pPr>
      <w:r>
        <w:rPr>
          <w:rFonts w:ascii="Arial" w:hAnsi="Arial" w:cs="Arial"/>
          <w:b/>
          <w:noProof/>
          <w:lang w:val="en-US"/>
        </w:rPr>
        <w:drawing>
          <wp:inline distT="0" distB="0" distL="0" distR="0" wp14:anchorId="0274967F" wp14:editId="076D995D">
            <wp:extent cx="5139690" cy="2820352"/>
            <wp:effectExtent l="0" t="0" r="0" b="0"/>
            <wp:docPr id="6" name="Picture 6" descr="Macintosh HD:Users:kelly:CCCma:CanSISE:manuscripts:coldeurasia:Word:Figure3_placehold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elly:CCCma:CanSISE:manuscripts:coldeurasia:Word:Figure3_placeholder.pdf"/>
                    <pic:cNvPicPr>
                      <a:picLocks noChangeAspect="1" noChangeArrowheads="1"/>
                    </pic:cNvPicPr>
                  </pic:nvPicPr>
                  <pic:blipFill rotWithShape="1">
                    <a:blip r:embed="rId11">
                      <a:extLst>
                        <a:ext uri="{28A0092B-C50C-407E-A947-70E740481C1C}">
                          <a14:useLocalDpi xmlns:a14="http://schemas.microsoft.com/office/drawing/2010/main" val="0"/>
                        </a:ext>
                      </a:extLst>
                    </a:blip>
                    <a:srcRect l="6316" t="6687"/>
                    <a:stretch/>
                  </pic:blipFill>
                  <pic:spPr bwMode="auto">
                    <a:xfrm>
                      <a:off x="0" y="0"/>
                      <a:ext cx="5139890" cy="2820462"/>
                    </a:xfrm>
                    <a:prstGeom prst="rect">
                      <a:avLst/>
                    </a:prstGeom>
                    <a:noFill/>
                    <a:ln>
                      <a:noFill/>
                    </a:ln>
                    <a:extLst>
                      <a:ext uri="{53640926-AAD7-44d8-BBD7-CCE9431645EC}">
                        <a14:shadowObscured xmlns:a14="http://schemas.microsoft.com/office/drawing/2010/main"/>
                      </a:ext>
                    </a:extLst>
                  </pic:spPr>
                </pic:pic>
              </a:graphicData>
            </a:graphic>
          </wp:inline>
        </w:drawing>
      </w:r>
    </w:p>
    <w:p w14:paraId="62C385F9" w14:textId="260761E5" w:rsidR="00981311" w:rsidRDefault="00207141" w:rsidP="00207141">
      <w:pPr>
        <w:rPr>
          <w:rFonts w:ascii="Arial" w:hAnsi="Arial" w:cs="Arial"/>
          <w:lang w:val="en-US"/>
        </w:rPr>
      </w:pPr>
      <w:r>
        <w:rPr>
          <w:rFonts w:ascii="Arial" w:hAnsi="Arial" w:cs="Arial"/>
          <w:b/>
        </w:rPr>
        <w:t>Figure 3</w:t>
      </w:r>
      <w:r w:rsidR="00C86B12">
        <w:rPr>
          <w:rFonts w:ascii="Arial" w:hAnsi="Arial" w:cs="Arial"/>
          <w:b/>
        </w:rPr>
        <w:t xml:space="preserve"> Placeholder</w:t>
      </w:r>
      <w:r>
        <w:rPr>
          <w:rFonts w:ascii="Arial" w:hAnsi="Arial" w:cs="Arial"/>
          <w:b/>
        </w:rPr>
        <w:t xml:space="preserve"> | </w:t>
      </w:r>
      <w:r w:rsidRPr="00B456E8">
        <w:rPr>
          <w:rFonts w:ascii="Arial" w:hAnsi="Arial" w:cs="Arial"/>
          <w:b/>
          <w:lang w:val="en-US"/>
        </w:rPr>
        <w:t xml:space="preserve">Winter Eurasian surface air temperature versus Barents-Kara geopotential height. </w:t>
      </w:r>
      <w:r w:rsidRPr="00B456E8">
        <w:rPr>
          <w:rFonts w:ascii="Arial" w:hAnsi="Arial" w:cs="Arial"/>
          <w:lang w:val="en-US"/>
        </w:rPr>
        <w:t xml:space="preserve">Winter Eurasian </w:t>
      </w:r>
      <w:r w:rsidR="00981311" w:rsidRPr="00165FC6">
        <w:rPr>
          <w:rFonts w:ascii="Arial" w:hAnsi="Arial" w:cs="Arial"/>
          <w:lang w:val="en-US"/>
        </w:rPr>
        <w:t>(35</w:t>
      </w:r>
      <w:r w:rsidR="00981311" w:rsidRPr="00165FC6">
        <w:rPr>
          <w:rFonts w:ascii="Arial" w:hAnsi="Arial" w:cs="Arial"/>
          <w:vertAlign w:val="superscript"/>
          <w:lang w:val="en-US"/>
        </w:rPr>
        <w:t>◦</w:t>
      </w:r>
      <w:r w:rsidR="00981311" w:rsidRPr="00165FC6">
        <w:rPr>
          <w:rFonts w:ascii="Arial" w:hAnsi="Arial" w:cs="Arial"/>
          <w:lang w:val="en-US"/>
        </w:rPr>
        <w:t>N - 60</w:t>
      </w:r>
      <w:r w:rsidR="00981311" w:rsidRPr="00165FC6">
        <w:rPr>
          <w:rFonts w:ascii="Arial" w:hAnsi="Arial" w:cs="Arial"/>
          <w:vertAlign w:val="superscript"/>
          <w:lang w:val="en-US"/>
        </w:rPr>
        <w:t>◦</w:t>
      </w:r>
      <w:r w:rsidR="00981311" w:rsidRPr="00165FC6">
        <w:rPr>
          <w:rFonts w:ascii="Arial" w:hAnsi="Arial" w:cs="Arial"/>
          <w:lang w:val="en-US"/>
        </w:rPr>
        <w:t>N, 40</w:t>
      </w:r>
      <w:r w:rsidR="00981311" w:rsidRPr="00165FC6">
        <w:rPr>
          <w:rFonts w:ascii="Arial" w:hAnsi="Arial" w:cs="Arial"/>
          <w:vertAlign w:val="superscript"/>
          <w:lang w:val="en-US"/>
        </w:rPr>
        <w:t>◦</w:t>
      </w:r>
      <w:r w:rsidR="00981311" w:rsidRPr="00165FC6">
        <w:rPr>
          <w:rFonts w:ascii="Arial" w:hAnsi="Arial" w:cs="Arial"/>
          <w:lang w:val="en-US"/>
        </w:rPr>
        <w:t>E - 120</w:t>
      </w:r>
      <w:r w:rsidR="00981311" w:rsidRPr="00165FC6">
        <w:rPr>
          <w:rFonts w:ascii="Arial" w:hAnsi="Arial" w:cs="Arial"/>
          <w:vertAlign w:val="superscript"/>
          <w:lang w:val="en-US"/>
        </w:rPr>
        <w:t>◦</w:t>
      </w:r>
      <w:r w:rsidR="00981311" w:rsidRPr="00165FC6">
        <w:rPr>
          <w:rFonts w:ascii="Arial" w:hAnsi="Arial" w:cs="Arial"/>
          <w:lang w:val="en-US"/>
        </w:rPr>
        <w:t>E)</w:t>
      </w:r>
      <w:r w:rsidR="00981311">
        <w:rPr>
          <w:rFonts w:ascii="Arial" w:hAnsi="Arial" w:cs="Arial"/>
          <w:lang w:val="en-US"/>
        </w:rPr>
        <w:t xml:space="preserve"> </w:t>
      </w:r>
      <w:r w:rsidRPr="00B456E8">
        <w:rPr>
          <w:rFonts w:ascii="Arial" w:hAnsi="Arial" w:cs="Arial"/>
          <w:lang w:val="en-US"/>
        </w:rPr>
        <w:t>SAT (</w:t>
      </w:r>
      <w:r w:rsidRPr="00B456E8">
        <w:rPr>
          <w:rFonts w:ascii="Arial" w:hAnsi="Arial" w:cs="Arial"/>
          <w:vertAlign w:val="superscript"/>
          <w:lang w:val="en-US"/>
        </w:rPr>
        <w:t>◦</w:t>
      </w:r>
      <w:r w:rsidRPr="00B456E8">
        <w:rPr>
          <w:rFonts w:ascii="Arial" w:hAnsi="Arial" w:cs="Arial"/>
          <w:lang w:val="en-US"/>
        </w:rPr>
        <w:t>C) versus geopotential height at 500 hPa over the Barents-Kara Seas region (65</w:t>
      </w:r>
      <w:r w:rsidRPr="00B456E8">
        <w:rPr>
          <w:rFonts w:ascii="Arial" w:hAnsi="Arial" w:cs="Arial"/>
          <w:vertAlign w:val="superscript"/>
          <w:lang w:val="en-US"/>
        </w:rPr>
        <w:t>◦</w:t>
      </w:r>
      <w:r w:rsidRPr="00B456E8">
        <w:rPr>
          <w:rFonts w:ascii="Arial" w:hAnsi="Arial" w:cs="Arial"/>
          <w:lang w:val="en-US"/>
        </w:rPr>
        <w:t>N - 80</w:t>
      </w:r>
      <w:r w:rsidRPr="00B456E8">
        <w:rPr>
          <w:rFonts w:ascii="Arial" w:hAnsi="Arial" w:cs="Arial"/>
          <w:vertAlign w:val="superscript"/>
          <w:lang w:val="en-US"/>
        </w:rPr>
        <w:t>◦</w:t>
      </w:r>
      <w:r w:rsidRPr="00B456E8">
        <w:rPr>
          <w:rFonts w:ascii="Arial" w:hAnsi="Arial" w:cs="Arial"/>
          <w:lang w:val="en-US"/>
        </w:rPr>
        <w:t>N, 27</w:t>
      </w:r>
      <w:r w:rsidRPr="00B456E8">
        <w:rPr>
          <w:rFonts w:ascii="Arial" w:hAnsi="Arial" w:cs="Arial"/>
          <w:vertAlign w:val="superscript"/>
          <w:lang w:val="en-US"/>
        </w:rPr>
        <w:t>◦</w:t>
      </w:r>
      <w:r w:rsidRPr="00B456E8">
        <w:rPr>
          <w:rFonts w:ascii="Arial" w:hAnsi="Arial" w:cs="Arial"/>
          <w:lang w:val="en-US"/>
        </w:rPr>
        <w:t>E - 96</w:t>
      </w:r>
      <w:r w:rsidRPr="00B456E8">
        <w:rPr>
          <w:rFonts w:ascii="Arial" w:hAnsi="Arial" w:cs="Arial"/>
          <w:vertAlign w:val="superscript"/>
          <w:lang w:val="en-US"/>
        </w:rPr>
        <w:t>◦</w:t>
      </w:r>
      <w:r w:rsidR="00981311">
        <w:rPr>
          <w:rFonts w:ascii="Arial" w:hAnsi="Arial" w:cs="Arial"/>
          <w:lang w:val="en-US"/>
        </w:rPr>
        <w:t xml:space="preserve">E) for CGCM large ensembles and AGCM subsampled ensembles. </w:t>
      </w:r>
    </w:p>
    <w:p w14:paraId="22419C61" w14:textId="77777777" w:rsidR="00981311" w:rsidRDefault="00981311" w:rsidP="00207141">
      <w:pPr>
        <w:rPr>
          <w:rFonts w:ascii="Arial" w:hAnsi="Arial" w:cs="Arial"/>
          <w:lang w:val="en-US"/>
        </w:rPr>
      </w:pPr>
    </w:p>
    <w:p w14:paraId="2F07E697" w14:textId="01F79BAB" w:rsidR="00207141" w:rsidRPr="00B456E8" w:rsidRDefault="00207141" w:rsidP="00207141">
      <w:pPr>
        <w:rPr>
          <w:rFonts w:ascii="Arial" w:hAnsi="Arial" w:cs="Arial"/>
          <w:b/>
          <w:lang w:val="en-US"/>
        </w:rPr>
      </w:pPr>
      <w:r w:rsidRPr="00B456E8">
        <w:rPr>
          <w:rFonts w:ascii="Arial" w:hAnsi="Arial" w:cs="Arial"/>
          <w:lang w:val="en-US"/>
        </w:rPr>
        <w:t>Grey circles indicate 120-year average anomalies for each member of the Individual and Average SIC forcing ensembles, shown together because the distributions are statistically indistinguishable from one another (mean and variance of BKS Z500 and Eurasian SAT between the two ensembles are not different). The dark green marker indicates the 120-year average anomaly from the NSIDC SIC forcing simulation pair. The regression line (r</w:t>
      </w:r>
      <w:r w:rsidRPr="00B456E8">
        <w:rPr>
          <w:rFonts w:ascii="Arial" w:hAnsi="Arial" w:cs="Arial"/>
          <w:vertAlign w:val="superscript"/>
          <w:lang w:val="en-US"/>
        </w:rPr>
        <w:t>2</w:t>
      </w:r>
      <w:r w:rsidRPr="00B456E8">
        <w:rPr>
          <w:rFonts w:ascii="Arial" w:hAnsi="Arial" w:cs="Arial"/>
          <w:lang w:val="en-US"/>
        </w:rPr>
        <w:t xml:space="preserve"> = 0.72, p = 0.002) does not include the NSIDC SIC forcing simulation average.</w:t>
      </w:r>
    </w:p>
    <w:p w14:paraId="61BD2314" w14:textId="56DF0151" w:rsidR="00724B66" w:rsidRDefault="00724B66" w:rsidP="00724B66">
      <w:pPr>
        <w:rPr>
          <w:rFonts w:ascii="Arial" w:hAnsi="Arial" w:cs="Arial"/>
          <w:b/>
        </w:rPr>
      </w:pPr>
    </w:p>
    <w:p w14:paraId="63233488" w14:textId="77777777" w:rsidR="00724B66" w:rsidRDefault="00724B66">
      <w:pPr>
        <w:rPr>
          <w:rFonts w:ascii="Arial" w:hAnsi="Arial" w:cs="Arial"/>
          <w:b/>
        </w:rPr>
      </w:pPr>
    </w:p>
    <w:p w14:paraId="772E9057" w14:textId="6380EE1C" w:rsidR="00836820" w:rsidRDefault="00836820">
      <w:pPr>
        <w:rPr>
          <w:rFonts w:ascii="Arial" w:hAnsi="Arial" w:cs="Arial"/>
          <w:b/>
        </w:rPr>
      </w:pPr>
      <w:r>
        <w:rPr>
          <w:rFonts w:ascii="Arial" w:hAnsi="Arial" w:cs="Arial"/>
          <w:b/>
        </w:rPr>
        <w:br w:type="page"/>
      </w:r>
    </w:p>
    <w:p w14:paraId="647C7E53" w14:textId="77777777" w:rsidR="00836820" w:rsidRDefault="00836820" w:rsidP="0073556B">
      <w:pPr>
        <w:spacing w:line="360" w:lineRule="auto"/>
        <w:rPr>
          <w:rFonts w:ascii="Arial" w:hAnsi="Arial" w:cs="Arial"/>
          <w:b/>
        </w:rPr>
      </w:pPr>
    </w:p>
    <w:p w14:paraId="5F1C79BF" w14:textId="4D952CD1" w:rsidR="00836820" w:rsidRDefault="00936442" w:rsidP="00936442">
      <w:pPr>
        <w:spacing w:line="360" w:lineRule="auto"/>
        <w:jc w:val="center"/>
        <w:rPr>
          <w:rFonts w:ascii="Arial" w:hAnsi="Arial" w:cs="Arial"/>
          <w:b/>
        </w:rPr>
      </w:pPr>
      <w:r>
        <w:rPr>
          <w:rFonts w:ascii="Arial" w:hAnsi="Arial" w:cs="Arial"/>
          <w:b/>
          <w:noProof/>
          <w:lang w:val="en-US"/>
        </w:rPr>
        <w:drawing>
          <wp:inline distT="0" distB="0" distL="0" distR="0" wp14:anchorId="06D9A51E" wp14:editId="01585D3F">
            <wp:extent cx="5977255" cy="4148264"/>
            <wp:effectExtent l="0" t="0" r="0" b="0"/>
            <wp:docPr id="4" name="Picture 4" descr="Macintosh HD:Users:kelly:CCCma:CanSISE:manuscripts:coldeurasia:Word:Fig4_low-high_PICGCMAGCM_SICSATZ5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elly:CCCma:CanSISE:manuscripts:coldeurasia:Word:Fig4_low-high_PICGCMAGCM_SICSATZ500.pdf"/>
                    <pic:cNvPicPr>
                      <a:picLocks noChangeAspect="1" noChangeArrowheads="1"/>
                    </pic:cNvPicPr>
                  </pic:nvPicPr>
                  <pic:blipFill rotWithShape="1">
                    <a:blip r:embed="rId12">
                      <a:extLst>
                        <a:ext uri="{28A0092B-C50C-407E-A947-70E740481C1C}">
                          <a14:useLocalDpi xmlns:a14="http://schemas.microsoft.com/office/drawing/2010/main" val="0"/>
                        </a:ext>
                      </a:extLst>
                    </a:blip>
                    <a:srcRect t="1695" r="1276" b="6998"/>
                    <a:stretch/>
                  </pic:blipFill>
                  <pic:spPr bwMode="auto">
                    <a:xfrm>
                      <a:off x="0" y="0"/>
                      <a:ext cx="5978201" cy="4148921"/>
                    </a:xfrm>
                    <a:prstGeom prst="rect">
                      <a:avLst/>
                    </a:prstGeom>
                    <a:noFill/>
                    <a:ln>
                      <a:noFill/>
                    </a:ln>
                    <a:extLst>
                      <a:ext uri="{53640926-AAD7-44d8-BBD7-CCE9431645EC}">
                        <a14:shadowObscured xmlns:a14="http://schemas.microsoft.com/office/drawing/2010/main"/>
                      </a:ext>
                    </a:extLst>
                  </pic:spPr>
                </pic:pic>
              </a:graphicData>
            </a:graphic>
          </wp:inline>
        </w:drawing>
      </w:r>
    </w:p>
    <w:p w14:paraId="7852D989" w14:textId="77777777" w:rsidR="00936442" w:rsidRDefault="00A3544A" w:rsidP="00B456E8">
      <w:pPr>
        <w:rPr>
          <w:rFonts w:ascii="Arial" w:hAnsi="Arial" w:cs="Arial"/>
          <w:lang w:val="en-US"/>
        </w:rPr>
      </w:pPr>
      <w:r>
        <w:rPr>
          <w:rFonts w:ascii="Arial" w:hAnsi="Arial" w:cs="Arial"/>
          <w:b/>
        </w:rPr>
        <w:t>Figure 4</w:t>
      </w:r>
      <w:r w:rsidR="00836820">
        <w:rPr>
          <w:rFonts w:ascii="Arial" w:hAnsi="Arial" w:cs="Arial"/>
          <w:b/>
        </w:rPr>
        <w:t xml:space="preserve"> | </w:t>
      </w:r>
      <w:r w:rsidR="00936442">
        <w:rPr>
          <w:rFonts w:ascii="Arial" w:hAnsi="Arial" w:cs="Arial"/>
          <w:b/>
        </w:rPr>
        <w:t>C</w:t>
      </w:r>
      <w:r w:rsidR="00936442">
        <w:rPr>
          <w:rFonts w:ascii="Arial" w:hAnsi="Arial" w:cs="Arial"/>
          <w:b/>
          <w:lang w:val="en-US"/>
        </w:rPr>
        <w:t xml:space="preserve">omposites on winter BKS sea ice concentration and Eurasian </w:t>
      </w:r>
      <w:r w:rsidR="00B456E8" w:rsidRPr="00B456E8">
        <w:rPr>
          <w:rFonts w:ascii="Arial" w:hAnsi="Arial" w:cs="Arial"/>
          <w:b/>
          <w:lang w:val="en-US"/>
        </w:rPr>
        <w:t>surface air</w:t>
      </w:r>
      <w:r w:rsidR="00936442">
        <w:rPr>
          <w:rFonts w:ascii="Arial" w:hAnsi="Arial" w:cs="Arial"/>
          <w:b/>
          <w:lang w:val="en-US"/>
        </w:rPr>
        <w:t xml:space="preserve"> temperature</w:t>
      </w:r>
      <w:r w:rsidR="00B456E8" w:rsidRPr="00B456E8">
        <w:rPr>
          <w:rFonts w:ascii="Arial" w:hAnsi="Arial" w:cs="Arial"/>
          <w:b/>
          <w:lang w:val="en-US"/>
        </w:rPr>
        <w:t xml:space="preserve">. </w:t>
      </w:r>
      <w:r w:rsidR="00B456E8" w:rsidRPr="00B456E8">
        <w:rPr>
          <w:rFonts w:ascii="Arial" w:hAnsi="Arial" w:cs="Arial"/>
          <w:lang w:val="en-US"/>
        </w:rPr>
        <w:t>Winter average SAT anomaly (</w:t>
      </w:r>
      <w:r w:rsidR="00B456E8" w:rsidRPr="00B456E8">
        <w:rPr>
          <w:rFonts w:ascii="Arial" w:hAnsi="Arial" w:cs="Arial"/>
          <w:vertAlign w:val="superscript"/>
          <w:lang w:val="en-US"/>
        </w:rPr>
        <w:t>◦</w:t>
      </w:r>
      <w:r w:rsidR="00B456E8" w:rsidRPr="00B456E8">
        <w:rPr>
          <w:rFonts w:ascii="Arial" w:hAnsi="Arial" w:cs="Arial"/>
          <w:lang w:val="en-US"/>
        </w:rPr>
        <w:t xml:space="preserve">C) with geopotential height at 500 hPa anomalies in contours (contour interval = 3m) for </w:t>
      </w:r>
    </w:p>
    <w:p w14:paraId="09FA86D3" w14:textId="77777777" w:rsidR="00936442" w:rsidRDefault="00936442" w:rsidP="00B456E8">
      <w:pPr>
        <w:rPr>
          <w:rFonts w:ascii="Arial" w:hAnsi="Arial" w:cs="Arial"/>
          <w:lang w:val="en-US"/>
        </w:rPr>
      </w:pPr>
    </w:p>
    <w:p w14:paraId="780A3628" w14:textId="77777777" w:rsidR="00936442" w:rsidRDefault="00936442" w:rsidP="00B456E8">
      <w:pPr>
        <w:rPr>
          <w:rFonts w:ascii="Arial" w:hAnsi="Arial" w:cs="Arial"/>
          <w:lang w:val="en-US"/>
        </w:rPr>
      </w:pPr>
    </w:p>
    <w:p w14:paraId="75F74457" w14:textId="1D704D50" w:rsidR="00B456E8" w:rsidRPr="00B456E8" w:rsidRDefault="00B456E8" w:rsidP="00B456E8">
      <w:pPr>
        <w:rPr>
          <w:rFonts w:ascii="Arial" w:hAnsi="Arial" w:cs="Arial"/>
          <w:lang w:val="en-US"/>
        </w:rPr>
      </w:pPr>
      <w:r w:rsidRPr="00B456E8">
        <w:rPr>
          <w:rFonts w:ascii="Arial" w:hAnsi="Arial" w:cs="Arial"/>
          <w:lang w:val="en-US"/>
        </w:rPr>
        <w:t xml:space="preserve">c) </w:t>
      </w:r>
      <w:r>
        <w:rPr>
          <w:rFonts w:ascii="Arial" w:hAnsi="Arial" w:cs="Arial"/>
          <w:lang w:val="en-US"/>
        </w:rPr>
        <w:t>[</w:t>
      </w:r>
      <w:r w:rsidRPr="00B456E8">
        <w:rPr>
          <w:rFonts w:ascii="Arial" w:hAnsi="Arial" w:cs="Arial"/>
          <w:i/>
          <w:iCs/>
          <w:lang w:val="en-US"/>
        </w:rPr>
        <w:t>should be a)</w:t>
      </w:r>
      <w:r>
        <w:rPr>
          <w:rFonts w:ascii="Arial" w:hAnsi="Arial" w:cs="Arial"/>
          <w:iCs/>
          <w:lang w:val="en-US"/>
        </w:rPr>
        <w:t>]</w:t>
      </w:r>
      <w:r w:rsidRPr="00B456E8">
        <w:rPr>
          <w:rFonts w:ascii="Arial" w:hAnsi="Arial" w:cs="Arial"/>
          <w:i/>
          <w:iCs/>
          <w:lang w:val="en-US"/>
        </w:rPr>
        <w:t xml:space="preserve"> </w:t>
      </w:r>
      <w:r w:rsidRPr="00B456E8">
        <w:rPr>
          <w:rFonts w:ascii="Arial" w:hAnsi="Arial" w:cs="Arial"/>
          <w:lang w:val="en-US"/>
        </w:rPr>
        <w:t xml:space="preserve">the Average SIC forcing ensemble member with the coldest Eurasian SAT anomaly, and for d) </w:t>
      </w:r>
      <w:r>
        <w:rPr>
          <w:rFonts w:ascii="Arial" w:hAnsi="Arial" w:cs="Arial"/>
          <w:lang w:val="en-US"/>
        </w:rPr>
        <w:t>[</w:t>
      </w:r>
      <w:r w:rsidRPr="00B456E8">
        <w:rPr>
          <w:rFonts w:ascii="Arial" w:hAnsi="Arial" w:cs="Arial"/>
          <w:i/>
          <w:iCs/>
          <w:lang w:val="en-US"/>
        </w:rPr>
        <w:t>should be b)</w:t>
      </w:r>
      <w:r>
        <w:rPr>
          <w:rFonts w:ascii="Arial" w:hAnsi="Arial" w:cs="Arial"/>
          <w:iCs/>
          <w:lang w:val="en-US"/>
        </w:rPr>
        <w:t>]</w:t>
      </w:r>
      <w:r w:rsidRPr="00B456E8">
        <w:rPr>
          <w:rFonts w:ascii="Arial" w:hAnsi="Arial" w:cs="Arial"/>
          <w:i/>
          <w:iCs/>
          <w:lang w:val="en-US"/>
        </w:rPr>
        <w:t xml:space="preserve"> </w:t>
      </w:r>
      <w:r w:rsidRPr="00B456E8">
        <w:rPr>
          <w:rFonts w:ascii="Arial" w:hAnsi="Arial" w:cs="Arial"/>
          <w:lang w:val="en-US"/>
        </w:rPr>
        <w:t>the Average SIC forcing ensemble member with the warmest Eurasian SAT anomaly.</w:t>
      </w:r>
    </w:p>
    <w:p w14:paraId="0C278EAC" w14:textId="68722C63" w:rsidR="00836820" w:rsidRDefault="00836820" w:rsidP="00836820">
      <w:pPr>
        <w:rPr>
          <w:rFonts w:ascii="Arial" w:hAnsi="Arial" w:cs="Arial"/>
          <w:b/>
        </w:rPr>
      </w:pPr>
    </w:p>
    <w:p w14:paraId="649903E5" w14:textId="77777777" w:rsidR="00836820" w:rsidRDefault="00836820" w:rsidP="00836820">
      <w:pPr>
        <w:rPr>
          <w:rFonts w:ascii="Arial" w:hAnsi="Arial" w:cs="Arial"/>
          <w:b/>
        </w:rPr>
      </w:pPr>
    </w:p>
    <w:p w14:paraId="576D1AB2" w14:textId="77777777" w:rsidR="00836820" w:rsidRDefault="00836820" w:rsidP="0073556B">
      <w:pPr>
        <w:spacing w:line="360" w:lineRule="auto"/>
        <w:rPr>
          <w:rFonts w:ascii="Arial" w:hAnsi="Arial" w:cs="Arial"/>
          <w:b/>
        </w:rPr>
      </w:pPr>
    </w:p>
    <w:p w14:paraId="1FF517F4" w14:textId="0F147357" w:rsidR="00724B66" w:rsidRDefault="00724B66" w:rsidP="00067165">
      <w:pPr>
        <w:rPr>
          <w:rFonts w:ascii="Arial" w:hAnsi="Arial" w:cs="Arial"/>
          <w:b/>
        </w:rPr>
      </w:pPr>
    </w:p>
    <w:p w14:paraId="18A4B380" w14:textId="77777777" w:rsidR="00724B66" w:rsidRDefault="00724B66" w:rsidP="00724B66">
      <w:pPr>
        <w:rPr>
          <w:rFonts w:ascii="Arial" w:hAnsi="Arial" w:cs="Arial"/>
          <w:b/>
        </w:rPr>
      </w:pPr>
    </w:p>
    <w:p w14:paraId="59B7CE73" w14:textId="2F850755" w:rsidR="00836820" w:rsidRDefault="00836820" w:rsidP="00067165">
      <w:pPr>
        <w:rPr>
          <w:rFonts w:ascii="Arial" w:hAnsi="Arial" w:cs="Arial"/>
          <w:b/>
        </w:rPr>
      </w:pPr>
    </w:p>
    <w:p w14:paraId="21187B4A" w14:textId="41F2CF68" w:rsidR="00836820" w:rsidRDefault="00A3544A" w:rsidP="00836820">
      <w:pPr>
        <w:spacing w:line="360" w:lineRule="auto"/>
        <w:jc w:val="center"/>
        <w:rPr>
          <w:rFonts w:ascii="Arial" w:hAnsi="Arial" w:cs="Arial"/>
          <w:b/>
        </w:rPr>
      </w:pPr>
      <w:r>
        <w:rPr>
          <w:rFonts w:ascii="Arial" w:hAnsi="Arial" w:cs="Arial"/>
          <w:b/>
          <w:noProof/>
          <w:lang w:val="en-US"/>
        </w:rPr>
        <w:lastRenderedPageBreak/>
        <w:drawing>
          <wp:inline distT="0" distB="0" distL="0" distR="0" wp14:anchorId="0A2159A8" wp14:editId="4D4A9995">
            <wp:extent cx="5486400" cy="2743200"/>
            <wp:effectExtent l="0" t="0" r="0" b="0"/>
            <wp:docPr id="8" name="Picture 8" descr="Macintosh HD:Users:kelly:CCCma:CanSISE:manuscripts:coldeurasia:SuppFig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elly:CCCma:CanSISE:manuscripts:coldeurasia:SuppFigure1.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4CA8C9A" w14:textId="77777777" w:rsidR="00836820" w:rsidRDefault="00836820" w:rsidP="0073556B">
      <w:pPr>
        <w:spacing w:line="360" w:lineRule="auto"/>
        <w:rPr>
          <w:rFonts w:ascii="Arial" w:hAnsi="Arial" w:cs="Arial"/>
          <w:b/>
        </w:rPr>
      </w:pPr>
    </w:p>
    <w:p w14:paraId="09325BEE" w14:textId="0EC385CE" w:rsidR="00B456E8" w:rsidRPr="00B456E8" w:rsidRDefault="00A3544A" w:rsidP="00B456E8">
      <w:pPr>
        <w:rPr>
          <w:rFonts w:ascii="Arial" w:hAnsi="Arial" w:cs="Arial"/>
          <w:lang w:val="en-US"/>
        </w:rPr>
      </w:pPr>
      <w:r>
        <w:rPr>
          <w:rFonts w:ascii="Arial" w:hAnsi="Arial" w:cs="Arial"/>
          <w:b/>
        </w:rPr>
        <w:t xml:space="preserve">Figure </w:t>
      </w:r>
      <w:r w:rsidR="00165FC6">
        <w:rPr>
          <w:rFonts w:ascii="Arial" w:hAnsi="Arial" w:cs="Arial"/>
          <w:b/>
        </w:rPr>
        <w:t>S</w:t>
      </w:r>
      <w:r>
        <w:rPr>
          <w:rFonts w:ascii="Arial" w:hAnsi="Arial" w:cs="Arial"/>
          <w:b/>
        </w:rPr>
        <w:t>1</w:t>
      </w:r>
      <w:r w:rsidR="00836820">
        <w:rPr>
          <w:rFonts w:ascii="Arial" w:hAnsi="Arial" w:cs="Arial"/>
          <w:b/>
        </w:rPr>
        <w:t xml:space="preserve"> | </w:t>
      </w:r>
      <w:r w:rsidR="00B456E8" w:rsidRPr="00B456E8">
        <w:rPr>
          <w:rFonts w:ascii="Arial" w:hAnsi="Arial" w:cs="Arial"/>
          <w:b/>
          <w:lang w:val="en-US"/>
        </w:rPr>
        <w:t xml:space="preserve">Maps of SIC forcing in winter. </w:t>
      </w:r>
      <w:r w:rsidR="00B456E8">
        <w:rPr>
          <w:rFonts w:ascii="Arial" w:hAnsi="Arial" w:cs="Arial"/>
          <w:lang w:val="en-US"/>
        </w:rPr>
        <w:t>a.) Winter sea ice concen</w:t>
      </w:r>
      <w:r w:rsidR="00B456E8" w:rsidRPr="00B456E8">
        <w:rPr>
          <w:rFonts w:ascii="Arial" w:hAnsi="Arial" w:cs="Arial"/>
          <w:lang w:val="en-US"/>
        </w:rPr>
        <w:t>tration (fraction) boundary forcing for the NSIDC simulations, derived from the NSIDC bootstrap dataset. Anomalies are (2002-11) minus (1979-89). b.) is as (a) except for the boundary forcing averaged from the five CanESM2 historical ensemble members. Anomalies are (2002-12) minus (1979-89).</w:t>
      </w:r>
    </w:p>
    <w:p w14:paraId="0158B3CF" w14:textId="0B3762F1" w:rsidR="00836820" w:rsidRDefault="00836820" w:rsidP="00836820">
      <w:pPr>
        <w:rPr>
          <w:rFonts w:ascii="Arial" w:hAnsi="Arial" w:cs="Arial"/>
          <w:b/>
        </w:rPr>
      </w:pPr>
    </w:p>
    <w:p w14:paraId="37B32510" w14:textId="77777777" w:rsidR="00836820" w:rsidRDefault="00836820" w:rsidP="0073556B">
      <w:pPr>
        <w:spacing w:line="360" w:lineRule="auto"/>
        <w:rPr>
          <w:rFonts w:ascii="Arial" w:hAnsi="Arial" w:cs="Arial"/>
          <w:b/>
        </w:rPr>
      </w:pPr>
    </w:p>
    <w:p w14:paraId="0B525361" w14:textId="77777777" w:rsidR="00836820" w:rsidRDefault="00836820" w:rsidP="0073556B">
      <w:pPr>
        <w:spacing w:line="360" w:lineRule="auto"/>
        <w:rPr>
          <w:rFonts w:ascii="Arial" w:hAnsi="Arial" w:cs="Arial"/>
          <w:b/>
        </w:rPr>
      </w:pPr>
    </w:p>
    <w:p w14:paraId="0DCC5D7D" w14:textId="77777777" w:rsidR="00974B62" w:rsidRDefault="00974B62">
      <w:pPr>
        <w:rPr>
          <w:rFonts w:ascii="Arial" w:hAnsi="Arial" w:cs="Arial"/>
          <w:b/>
        </w:rPr>
      </w:pPr>
      <w:r>
        <w:rPr>
          <w:rFonts w:ascii="Arial" w:hAnsi="Arial" w:cs="Arial"/>
          <w:b/>
        </w:rPr>
        <w:br w:type="page"/>
      </w:r>
    </w:p>
    <w:p w14:paraId="62A19AB2" w14:textId="659213BD" w:rsidR="00A3544A" w:rsidRDefault="00A3544A" w:rsidP="00A3544A">
      <w:pPr>
        <w:spacing w:line="360" w:lineRule="auto"/>
        <w:jc w:val="center"/>
        <w:rPr>
          <w:rFonts w:ascii="Arial" w:hAnsi="Arial" w:cs="Arial"/>
          <w:b/>
        </w:rPr>
      </w:pPr>
      <w:r>
        <w:rPr>
          <w:rFonts w:ascii="Arial" w:hAnsi="Arial" w:cs="Arial"/>
          <w:b/>
          <w:noProof/>
          <w:lang w:val="en-US"/>
        </w:rPr>
        <w:lastRenderedPageBreak/>
        <w:drawing>
          <wp:inline distT="0" distB="0" distL="0" distR="0" wp14:anchorId="793F1DB4" wp14:editId="18468CBE">
            <wp:extent cx="5486400" cy="4114800"/>
            <wp:effectExtent l="0" t="0" r="0" b="0"/>
            <wp:docPr id="13" name="Picture 13" descr="Macintosh HD:Users:kelly:CCCma:CanSISE:manuscripts:coldeurasia:SuppFigure2_nhremoved_simsadd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elly:CCCma:CanSISE:manuscripts:coldeurasia:SuppFigure2_nhremoved_simsadded.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CB89A4B" w14:textId="77777777" w:rsidR="00A3544A" w:rsidRDefault="00A3544A" w:rsidP="00A3544A">
      <w:pPr>
        <w:spacing w:line="360" w:lineRule="auto"/>
        <w:rPr>
          <w:rFonts w:ascii="Arial" w:hAnsi="Arial" w:cs="Arial"/>
          <w:b/>
        </w:rPr>
      </w:pPr>
    </w:p>
    <w:p w14:paraId="2DE135D4" w14:textId="026065F7" w:rsidR="00B456E8" w:rsidRPr="00B456E8" w:rsidRDefault="00A3544A" w:rsidP="00B456E8">
      <w:pPr>
        <w:rPr>
          <w:rFonts w:ascii="Arial" w:hAnsi="Arial" w:cs="Arial"/>
          <w:b/>
          <w:lang w:val="en-US"/>
        </w:rPr>
      </w:pPr>
      <w:r>
        <w:rPr>
          <w:rFonts w:ascii="Arial" w:hAnsi="Arial" w:cs="Arial"/>
          <w:b/>
        </w:rPr>
        <w:t xml:space="preserve">Figure </w:t>
      </w:r>
      <w:r w:rsidR="00165FC6">
        <w:rPr>
          <w:rFonts w:ascii="Arial" w:hAnsi="Arial" w:cs="Arial"/>
          <w:b/>
        </w:rPr>
        <w:t>S</w:t>
      </w:r>
      <w:r>
        <w:rPr>
          <w:rFonts w:ascii="Arial" w:hAnsi="Arial" w:cs="Arial"/>
          <w:b/>
        </w:rPr>
        <w:t xml:space="preserve">2 | </w:t>
      </w:r>
      <w:r w:rsidR="00B456E8" w:rsidRPr="00B456E8">
        <w:rPr>
          <w:rFonts w:ascii="Arial" w:hAnsi="Arial" w:cs="Arial"/>
          <w:b/>
          <w:lang w:val="en-US"/>
        </w:rPr>
        <w:t xml:space="preserve">CanESM2 Historical </w:t>
      </w:r>
      <w:r w:rsidR="00B456E8">
        <w:rPr>
          <w:rFonts w:ascii="Arial" w:hAnsi="Arial" w:cs="Arial"/>
          <w:b/>
          <w:lang w:val="en-US"/>
        </w:rPr>
        <w:t>Large Ensemble winter Eurasian-</w:t>
      </w:r>
      <w:r w:rsidR="00B456E8" w:rsidRPr="00B456E8">
        <w:rPr>
          <w:rFonts w:ascii="Arial" w:hAnsi="Arial" w:cs="Arial"/>
          <w:b/>
          <w:lang w:val="en-US"/>
        </w:rPr>
        <w:t xml:space="preserve">NH SAT and BKS Z500 anomalies. </w:t>
      </w:r>
      <w:r w:rsidR="00B456E8" w:rsidRPr="00B456E8">
        <w:rPr>
          <w:rFonts w:ascii="Arial" w:hAnsi="Arial" w:cs="Arial"/>
          <w:lang w:val="en-US"/>
        </w:rPr>
        <w:t>Eurasian SAT shown with northern hemisphere temperature removed, to normalize against temperature bias in the Historical LE, plotted against Z500 over the Barents-Kara Seas (BKS) region. Values are shown as anomalies (2002-12 minus 1979-89) from the 50 Historical LE members (green), observations from ERA-Interim for Z500 and GIStemp for SAT (blue), and as 120-year averages from the SIC forcing simulations (as in Figure 5 in the main text). The regression slope for the Historical LE is -0.17</w:t>
      </w:r>
      <w:r w:rsidR="00B456E8" w:rsidRPr="00B456E8">
        <w:rPr>
          <w:rFonts w:ascii="Arial" w:hAnsi="Arial" w:cs="Arial"/>
          <w:vertAlign w:val="superscript"/>
          <w:lang w:val="en-US"/>
        </w:rPr>
        <w:t>◦</w:t>
      </w:r>
      <w:r w:rsidR="00B456E8" w:rsidRPr="00B456E8">
        <w:rPr>
          <w:rFonts w:ascii="Arial" w:hAnsi="Arial" w:cs="Arial"/>
          <w:lang w:val="en-US"/>
        </w:rPr>
        <w:t>C/10 m, p &lt; 0.001. Simulated 120-year averages give a regression slope of -0.23</w:t>
      </w:r>
      <w:r w:rsidR="00B456E8" w:rsidRPr="00B456E8">
        <w:rPr>
          <w:rFonts w:ascii="Arial" w:hAnsi="Arial" w:cs="Arial"/>
          <w:vertAlign w:val="superscript"/>
          <w:lang w:val="en-US"/>
        </w:rPr>
        <w:t>◦</w:t>
      </w:r>
      <w:r w:rsidR="00B456E8" w:rsidRPr="00B456E8">
        <w:rPr>
          <w:rFonts w:ascii="Arial" w:hAnsi="Arial" w:cs="Arial"/>
          <w:lang w:val="en-US"/>
        </w:rPr>
        <w:t>C/10 m, p = 0.002. Recall that the LE encompasses the response to all historical radiative forcings whereas the SIC forcing simulations show the isolated response to sea-ice loss. Further, LE and observed data points are differences of 11-year means, whereas the SIC forcing simulations exhibit significantly less scatter due to the long time average of 120 years. These two effects explain the generally greater magnitudes of Eurasian SAT and Z500 anomalies in the LE and observations compared with SIC forcing simulations.</w:t>
      </w:r>
    </w:p>
    <w:p w14:paraId="01042437" w14:textId="0646A271" w:rsidR="00A3544A" w:rsidRDefault="00A3544A" w:rsidP="00A3544A">
      <w:pPr>
        <w:rPr>
          <w:rFonts w:ascii="Arial" w:hAnsi="Arial" w:cs="Arial"/>
          <w:b/>
        </w:rPr>
      </w:pPr>
    </w:p>
    <w:p w14:paraId="4AA7E374" w14:textId="77777777" w:rsidR="00974B62" w:rsidRDefault="00974B62">
      <w:pPr>
        <w:rPr>
          <w:rFonts w:ascii="Arial" w:hAnsi="Arial" w:cs="Arial"/>
          <w:b/>
        </w:rPr>
      </w:pPr>
    </w:p>
    <w:p w14:paraId="4CE31F68" w14:textId="77777777" w:rsidR="00A3544A" w:rsidRDefault="00A3544A">
      <w:pPr>
        <w:rPr>
          <w:rFonts w:ascii="Arial" w:hAnsi="Arial" w:cs="Arial"/>
          <w:b/>
        </w:rPr>
      </w:pPr>
    </w:p>
    <w:p w14:paraId="29AE4E12" w14:textId="0FD185B4" w:rsidR="00A3544A" w:rsidRDefault="00A3544A" w:rsidP="00A3544A">
      <w:pPr>
        <w:jc w:val="center"/>
        <w:rPr>
          <w:rFonts w:ascii="Arial" w:hAnsi="Arial" w:cs="Arial"/>
          <w:b/>
        </w:rPr>
      </w:pPr>
      <w:r>
        <w:rPr>
          <w:rFonts w:ascii="Arial" w:hAnsi="Arial" w:cs="Arial"/>
          <w:b/>
          <w:noProof/>
          <w:lang w:val="en-US"/>
        </w:rPr>
        <w:lastRenderedPageBreak/>
        <w:drawing>
          <wp:inline distT="0" distB="0" distL="0" distR="0" wp14:anchorId="6467B7B9" wp14:editId="1894641E">
            <wp:extent cx="4572000" cy="4572000"/>
            <wp:effectExtent l="0" t="0" r="0" b="0"/>
            <wp:docPr id="14" name="Picture 14" descr="Macintosh HD:Users:kelly:CCCma:CanSISE:manuscripts:coldeurasia:Supp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elly:CCCma:CanSISE:manuscripts:coldeurasia:SuppFigure3.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F99AE4A" w14:textId="77777777" w:rsidR="00A3544A" w:rsidRDefault="00A3544A">
      <w:pPr>
        <w:rPr>
          <w:rFonts w:ascii="Arial" w:hAnsi="Arial" w:cs="Arial"/>
          <w:b/>
        </w:rPr>
      </w:pPr>
    </w:p>
    <w:p w14:paraId="49B01E46" w14:textId="45C9A5BF" w:rsidR="00B456E8" w:rsidRPr="00B456E8" w:rsidRDefault="00A3544A" w:rsidP="00B456E8">
      <w:pPr>
        <w:rPr>
          <w:rFonts w:ascii="Arial" w:hAnsi="Arial" w:cs="Arial"/>
          <w:lang w:val="en-US"/>
        </w:rPr>
      </w:pPr>
      <w:r>
        <w:rPr>
          <w:rFonts w:ascii="Arial" w:hAnsi="Arial" w:cs="Arial"/>
          <w:b/>
        </w:rPr>
        <w:t xml:space="preserve">Figure </w:t>
      </w:r>
      <w:r w:rsidR="00165FC6">
        <w:rPr>
          <w:rFonts w:ascii="Arial" w:hAnsi="Arial" w:cs="Arial"/>
          <w:b/>
        </w:rPr>
        <w:t>S</w:t>
      </w:r>
      <w:r>
        <w:rPr>
          <w:rFonts w:ascii="Arial" w:hAnsi="Arial" w:cs="Arial"/>
          <w:b/>
        </w:rPr>
        <w:t xml:space="preserve">3 | </w:t>
      </w:r>
      <w:r w:rsidR="00B456E8" w:rsidRPr="00B456E8">
        <w:rPr>
          <w:rFonts w:ascii="Arial" w:hAnsi="Arial" w:cs="Arial"/>
          <w:b/>
          <w:lang w:val="en-US"/>
        </w:rPr>
        <w:t xml:space="preserve">CanESM2 Historical Large Ensemble regressions on BKS SIC. </w:t>
      </w:r>
      <w:r w:rsidR="00B456E8" w:rsidRPr="00B456E8">
        <w:rPr>
          <w:rFonts w:ascii="Arial" w:hAnsi="Arial" w:cs="Arial"/>
          <w:i/>
          <w:iCs/>
          <w:lang w:val="en-US"/>
        </w:rPr>
        <w:t xml:space="preserve">[This figure is a draft.] </w:t>
      </w:r>
      <w:r w:rsidR="00B456E8" w:rsidRPr="00B456E8">
        <w:rPr>
          <w:rFonts w:ascii="Arial" w:hAnsi="Arial" w:cs="Arial"/>
          <w:lang w:val="en-US"/>
        </w:rPr>
        <w:t>Regression of winter SAT (color) and winter Z500 (contours) onto normalized BKS SIC and multiplied by -1 such that positive temperature and height anomalies are associated with sea ice loss. Z500 contour interval starts at +/- 0.67 m per σ in BKS SIC, with contour interval 1.33 m/σ. The zero line is omitted.</w:t>
      </w:r>
    </w:p>
    <w:p w14:paraId="5216FEB4" w14:textId="73AFCA1F" w:rsidR="00A3544A" w:rsidRDefault="00A3544A" w:rsidP="00A3544A">
      <w:pPr>
        <w:rPr>
          <w:rFonts w:ascii="Arial" w:hAnsi="Arial" w:cs="Arial"/>
          <w:b/>
        </w:rPr>
      </w:pPr>
    </w:p>
    <w:p w14:paraId="6B9E4805" w14:textId="77777777" w:rsidR="00A3544A" w:rsidRDefault="00A3544A">
      <w:pPr>
        <w:rPr>
          <w:rFonts w:ascii="Arial" w:hAnsi="Arial" w:cs="Arial"/>
          <w:b/>
        </w:rPr>
      </w:pPr>
    </w:p>
    <w:p w14:paraId="378E0834" w14:textId="77777777" w:rsidR="00A3544A" w:rsidRDefault="00A3544A">
      <w:pPr>
        <w:rPr>
          <w:rFonts w:ascii="Arial" w:hAnsi="Arial" w:cs="Arial"/>
          <w:b/>
        </w:rPr>
      </w:pPr>
    </w:p>
    <w:p w14:paraId="786AF141" w14:textId="3F8D165A" w:rsidR="00A3544A" w:rsidRDefault="00A3544A" w:rsidP="00A3544A">
      <w:pPr>
        <w:jc w:val="center"/>
        <w:rPr>
          <w:rFonts w:ascii="Arial" w:hAnsi="Arial" w:cs="Arial"/>
          <w:b/>
        </w:rPr>
      </w:pPr>
      <w:r>
        <w:rPr>
          <w:rFonts w:ascii="Arial" w:hAnsi="Arial" w:cs="Arial"/>
          <w:b/>
          <w:noProof/>
          <w:lang w:val="en-US"/>
        </w:rPr>
        <w:lastRenderedPageBreak/>
        <w:drawing>
          <wp:inline distT="0" distB="0" distL="0" distR="0" wp14:anchorId="347DFE2C" wp14:editId="1012E2A2">
            <wp:extent cx="4572000" cy="4572000"/>
            <wp:effectExtent l="0" t="0" r="0" b="0"/>
            <wp:docPr id="19" name="Picture 19" descr="Macintosh HD:Users:kelly:CCCma:CanSISE:manuscripts:coldeurasia:SuppFigur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elly:CCCma:CanSISE:manuscripts:coldeurasia:SuppFigure4.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4E78EFF4" w14:textId="77777777" w:rsidR="00A3544A" w:rsidRDefault="00A3544A" w:rsidP="00A3544A">
      <w:pPr>
        <w:jc w:val="center"/>
        <w:rPr>
          <w:rFonts w:ascii="Arial" w:hAnsi="Arial" w:cs="Arial"/>
          <w:b/>
        </w:rPr>
      </w:pPr>
    </w:p>
    <w:p w14:paraId="34C4E3B5" w14:textId="662415B4" w:rsidR="00B456E8" w:rsidRPr="00B456E8" w:rsidRDefault="00A3544A" w:rsidP="00B456E8">
      <w:pPr>
        <w:rPr>
          <w:rFonts w:ascii="Arial" w:hAnsi="Arial" w:cs="Arial"/>
          <w:b/>
          <w:lang w:val="en-US"/>
        </w:rPr>
      </w:pPr>
      <w:r>
        <w:rPr>
          <w:rFonts w:ascii="Arial" w:hAnsi="Arial" w:cs="Arial"/>
          <w:b/>
        </w:rPr>
        <w:t xml:space="preserve">Figure </w:t>
      </w:r>
      <w:r w:rsidR="00165FC6">
        <w:rPr>
          <w:rFonts w:ascii="Arial" w:hAnsi="Arial" w:cs="Arial"/>
          <w:b/>
        </w:rPr>
        <w:t>S</w:t>
      </w:r>
      <w:r>
        <w:rPr>
          <w:rFonts w:ascii="Arial" w:hAnsi="Arial" w:cs="Arial"/>
          <w:b/>
        </w:rPr>
        <w:t xml:space="preserve">4 | </w:t>
      </w:r>
      <w:r w:rsidR="00B456E8" w:rsidRPr="00B456E8">
        <w:rPr>
          <w:rFonts w:ascii="Arial" w:hAnsi="Arial" w:cs="Arial"/>
          <w:b/>
          <w:lang w:val="en-US"/>
        </w:rPr>
        <w:t>CanESM2 Historical Large Ensemble Z500 regression on Eurasian SAT</w:t>
      </w:r>
      <w:r w:rsidR="00B456E8" w:rsidRPr="00B456E8">
        <w:rPr>
          <w:rFonts w:ascii="Arial" w:hAnsi="Arial" w:cs="Arial"/>
          <w:lang w:val="en-US"/>
        </w:rPr>
        <w:t xml:space="preserve">. </w:t>
      </w:r>
      <w:r w:rsidR="00B456E8" w:rsidRPr="00B456E8">
        <w:rPr>
          <w:rFonts w:ascii="Arial" w:hAnsi="Arial" w:cs="Arial"/>
          <w:i/>
          <w:iCs/>
          <w:lang w:val="en-US"/>
        </w:rPr>
        <w:t xml:space="preserve">[This figure is a draft.] </w:t>
      </w:r>
      <w:r w:rsidR="00B456E8" w:rsidRPr="00B456E8">
        <w:rPr>
          <w:rFonts w:ascii="Arial" w:hAnsi="Arial" w:cs="Arial"/>
          <w:lang w:val="en-US"/>
        </w:rPr>
        <w:t>Regression of winter Z500 onto normalized Eurasian SAT and multiplied by -1 such that positive height anomalies are associated with negative Eurasian SAT anomalies. Z500 contour interval starts at +/- 0.67 m per σ in Eurasian SAT, with contour interval 1.33 m/σ. The zero line is omitted.</w:t>
      </w:r>
    </w:p>
    <w:p w14:paraId="428A73E3" w14:textId="19C8FC19" w:rsidR="00836820" w:rsidRDefault="00836820" w:rsidP="00836820">
      <w:pPr>
        <w:rPr>
          <w:rFonts w:ascii="Arial" w:hAnsi="Arial" w:cs="Arial"/>
          <w:b/>
        </w:rPr>
      </w:pPr>
      <w:r>
        <w:rPr>
          <w:rFonts w:ascii="Arial" w:hAnsi="Arial" w:cs="Arial"/>
          <w:b/>
        </w:rPr>
        <w:br w:type="page"/>
      </w:r>
    </w:p>
    <w:p w14:paraId="2ABBE383" w14:textId="2C987964" w:rsidR="00023C6D" w:rsidRPr="00023C6D" w:rsidRDefault="00023C6D" w:rsidP="00165FC6">
      <w:pPr>
        <w:rPr>
          <w:rFonts w:ascii="Arial" w:hAnsi="Arial" w:cs="Arial"/>
        </w:rPr>
      </w:pPr>
      <w:r w:rsidRPr="00023C6D">
        <w:rPr>
          <w:rFonts w:ascii="Arial" w:hAnsi="Arial" w:cs="Arial"/>
          <w:b/>
        </w:rPr>
        <w:lastRenderedPageBreak/>
        <w:t>Acknowledgements</w:t>
      </w:r>
      <w:r w:rsidRPr="00023C6D">
        <w:rPr>
          <w:rFonts w:ascii="Arial" w:hAnsi="Arial" w:cs="Arial"/>
          <w:color w:val="FF0000"/>
        </w:rPr>
        <w:t xml:space="preserve"> </w:t>
      </w:r>
    </w:p>
    <w:p w14:paraId="0513EE89" w14:textId="17A962C6" w:rsidR="00023C6D" w:rsidRPr="00023C6D" w:rsidRDefault="00F75420" w:rsidP="00023C6D">
      <w:pPr>
        <w:spacing w:line="360" w:lineRule="auto"/>
        <w:rPr>
          <w:rFonts w:ascii="Arial" w:hAnsi="Arial" w:cs="Arial"/>
        </w:rPr>
      </w:pPr>
      <w:r>
        <w:rPr>
          <w:rFonts w:ascii="Arial" w:hAnsi="Arial" w:cs="Arial"/>
        </w:rPr>
        <w:t>We thank XX and YY for helpful comments on the manuscript</w:t>
      </w:r>
    </w:p>
    <w:p w14:paraId="68B2BE5B" w14:textId="77777777" w:rsidR="00023C6D" w:rsidRPr="00023C6D" w:rsidRDefault="00023C6D" w:rsidP="00023C6D">
      <w:pPr>
        <w:spacing w:line="360" w:lineRule="auto"/>
        <w:ind w:firstLine="720"/>
        <w:rPr>
          <w:rFonts w:ascii="Arial" w:hAnsi="Arial" w:cs="Arial"/>
          <w:color w:val="FF0000"/>
        </w:rPr>
      </w:pPr>
    </w:p>
    <w:p w14:paraId="2C3D98EE" w14:textId="77777777" w:rsidR="00023C6D" w:rsidRPr="00023C6D" w:rsidRDefault="00023C6D" w:rsidP="00023C6D">
      <w:pPr>
        <w:spacing w:line="360" w:lineRule="auto"/>
        <w:rPr>
          <w:rFonts w:ascii="Arial" w:hAnsi="Arial" w:cs="Arial"/>
          <w:b/>
        </w:rPr>
      </w:pPr>
      <w:r w:rsidRPr="00023C6D">
        <w:rPr>
          <w:rFonts w:ascii="Arial" w:hAnsi="Arial" w:cs="Arial"/>
          <w:b/>
        </w:rPr>
        <w:t>Author Contributions</w:t>
      </w:r>
    </w:p>
    <w:p w14:paraId="483BBD51" w14:textId="77777777" w:rsidR="00023C6D" w:rsidRPr="00023C6D" w:rsidRDefault="00023C6D" w:rsidP="00023C6D">
      <w:pPr>
        <w:spacing w:line="360" w:lineRule="auto"/>
        <w:rPr>
          <w:rFonts w:ascii="Arial" w:hAnsi="Arial" w:cs="Arial"/>
        </w:rPr>
      </w:pPr>
    </w:p>
    <w:p w14:paraId="36DA95B5" w14:textId="77777777" w:rsidR="00023C6D" w:rsidRPr="00023C6D" w:rsidRDefault="00023C6D" w:rsidP="00023C6D">
      <w:pPr>
        <w:spacing w:line="360" w:lineRule="auto"/>
        <w:rPr>
          <w:rFonts w:ascii="Arial" w:hAnsi="Arial" w:cs="Arial"/>
          <w:color w:val="FF0000"/>
        </w:rPr>
      </w:pPr>
      <w:r w:rsidRPr="00023C6D">
        <w:rPr>
          <w:rFonts w:ascii="Arial" w:hAnsi="Arial" w:cs="Arial"/>
          <w:b/>
        </w:rPr>
        <w:t>Additional Information</w:t>
      </w:r>
    </w:p>
    <w:p w14:paraId="7AAE0CF4" w14:textId="77777777" w:rsidR="00023C6D" w:rsidRPr="00023C6D" w:rsidRDefault="00023C6D" w:rsidP="00023C6D">
      <w:pPr>
        <w:spacing w:line="360" w:lineRule="auto"/>
        <w:rPr>
          <w:rFonts w:ascii="Arial" w:hAnsi="Arial" w:cs="Arial"/>
        </w:rPr>
      </w:pPr>
      <w:r w:rsidRPr="00023C6D">
        <w:rPr>
          <w:rFonts w:ascii="Arial" w:hAnsi="Arial" w:cs="Arial"/>
        </w:rPr>
        <w:t>Reprints and permissions information is available at www.nature.com/reprints.</w:t>
      </w:r>
    </w:p>
    <w:p w14:paraId="0233E26F" w14:textId="0E57C3E4" w:rsidR="00023C6D" w:rsidRPr="00023C6D" w:rsidRDefault="00023C6D" w:rsidP="00023C6D">
      <w:pPr>
        <w:spacing w:line="360" w:lineRule="auto"/>
        <w:rPr>
          <w:rFonts w:ascii="Arial" w:hAnsi="Arial" w:cs="Arial"/>
        </w:rPr>
      </w:pPr>
      <w:r w:rsidRPr="00023C6D">
        <w:rPr>
          <w:rFonts w:ascii="Arial" w:hAnsi="Arial" w:cs="Arial"/>
        </w:rPr>
        <w:t xml:space="preserve">The authors declare no competing financial interests. Correspondence and requests for materials should be addressed to </w:t>
      </w:r>
      <w:r w:rsidR="00165FC6">
        <w:rPr>
          <w:rFonts w:ascii="Arial" w:hAnsi="Arial" w:cs="Arial"/>
        </w:rPr>
        <w:t>kemccusk@uvic.ca</w:t>
      </w:r>
      <w:r w:rsidRPr="00023C6D">
        <w:rPr>
          <w:rFonts w:ascii="Arial" w:hAnsi="Arial" w:cs="Arial"/>
        </w:rPr>
        <w:t>. Supplementary material is available online at www.nature.com.</w:t>
      </w:r>
    </w:p>
    <w:p w14:paraId="2CBCE276" w14:textId="77777777" w:rsidR="00836820" w:rsidRPr="00836820" w:rsidRDefault="00836820" w:rsidP="00836820">
      <w:pPr>
        <w:spacing w:line="360" w:lineRule="auto"/>
        <w:rPr>
          <w:rFonts w:ascii="Arial" w:hAnsi="Arial" w:cs="Arial"/>
          <w:b/>
        </w:rPr>
      </w:pPr>
    </w:p>
    <w:sectPr w:rsidR="00836820" w:rsidRPr="00836820" w:rsidSect="00AF2008">
      <w:footerReference w:type="even" r:id="rId17"/>
      <w:footerReference w:type="default" r:id="rId18"/>
      <w:pgSz w:w="12240" w:h="15840"/>
      <w:pgMar w:top="1440" w:right="1800" w:bottom="1440" w:left="1800" w:header="708" w:footer="708" w:gutter="0"/>
      <w:lnNumType w:countBy="1" w:restart="continuous"/>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99C923" w14:textId="77777777" w:rsidR="005429D1" w:rsidRDefault="005429D1" w:rsidP="0000260A">
      <w:r>
        <w:separator/>
      </w:r>
    </w:p>
  </w:endnote>
  <w:endnote w:type="continuationSeparator" w:id="0">
    <w:p w14:paraId="22D074A0" w14:textId="77777777" w:rsidR="005429D1" w:rsidRDefault="005429D1" w:rsidP="000026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4135F4" w14:textId="77777777" w:rsidR="005429D1" w:rsidRDefault="005429D1" w:rsidP="000525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6C77EA" w14:textId="77777777" w:rsidR="005429D1" w:rsidRDefault="005429D1" w:rsidP="0000260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F9BC61" w14:textId="77777777" w:rsidR="005429D1" w:rsidRPr="005F362F" w:rsidRDefault="005429D1" w:rsidP="000525A7">
    <w:pPr>
      <w:pStyle w:val="Footer"/>
      <w:framePr w:wrap="around" w:vAnchor="text" w:hAnchor="margin" w:xAlign="right" w:y="1"/>
      <w:rPr>
        <w:rStyle w:val="PageNumber"/>
        <w:rFonts w:ascii="Arial" w:hAnsi="Arial" w:cs="Arial"/>
      </w:rPr>
    </w:pPr>
    <w:r w:rsidRPr="005F362F">
      <w:rPr>
        <w:rStyle w:val="PageNumber"/>
        <w:rFonts w:ascii="Arial" w:hAnsi="Arial" w:cs="Arial"/>
      </w:rPr>
      <w:fldChar w:fldCharType="begin"/>
    </w:r>
    <w:r w:rsidRPr="005F362F">
      <w:rPr>
        <w:rStyle w:val="PageNumber"/>
        <w:rFonts w:ascii="Arial" w:hAnsi="Arial" w:cs="Arial"/>
      </w:rPr>
      <w:instrText xml:space="preserve">PAGE  </w:instrText>
    </w:r>
    <w:r w:rsidRPr="005F362F">
      <w:rPr>
        <w:rStyle w:val="PageNumber"/>
        <w:rFonts w:ascii="Arial" w:hAnsi="Arial" w:cs="Arial"/>
      </w:rPr>
      <w:fldChar w:fldCharType="separate"/>
    </w:r>
    <w:r w:rsidR="00724B05">
      <w:rPr>
        <w:rStyle w:val="PageNumber"/>
        <w:rFonts w:ascii="Arial" w:hAnsi="Arial" w:cs="Arial"/>
        <w:noProof/>
      </w:rPr>
      <w:t>3</w:t>
    </w:r>
    <w:r w:rsidRPr="005F362F">
      <w:rPr>
        <w:rStyle w:val="PageNumber"/>
        <w:rFonts w:ascii="Arial" w:hAnsi="Arial" w:cs="Arial"/>
      </w:rPr>
      <w:fldChar w:fldCharType="end"/>
    </w:r>
  </w:p>
  <w:p w14:paraId="70F667D1" w14:textId="77777777" w:rsidR="005429D1" w:rsidRDefault="005429D1" w:rsidP="0000260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9002C" w14:textId="77777777" w:rsidR="005429D1" w:rsidRDefault="005429D1" w:rsidP="0000260A">
      <w:r>
        <w:separator/>
      </w:r>
    </w:p>
  </w:footnote>
  <w:footnote w:type="continuationSeparator" w:id="0">
    <w:p w14:paraId="16A36EAD" w14:textId="77777777" w:rsidR="005429D1" w:rsidRDefault="005429D1" w:rsidP="0000260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44283988"/>
    <w:lvl w:ilvl="0" w:tplc="F78C3770">
      <w:start w:val="1"/>
      <w:numFmt w:val="decimal"/>
      <w:lvlText w:val="%1."/>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8240DC"/>
    <w:multiLevelType w:val="hybridMultilevel"/>
    <w:tmpl w:val="0A76B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13972"/>
    <w:multiLevelType w:val="hybridMultilevel"/>
    <w:tmpl w:val="07E893EC"/>
    <w:lvl w:ilvl="0" w:tplc="6F3CBA12">
      <w:start w:val="1"/>
      <w:numFmt w:val="bullet"/>
      <w:lvlText w:val="•"/>
      <w:lvlJc w:val="left"/>
      <w:pPr>
        <w:tabs>
          <w:tab w:val="num" w:pos="720"/>
        </w:tabs>
        <w:ind w:left="720" w:hanging="360"/>
      </w:pPr>
      <w:rPr>
        <w:rFonts w:ascii="Times" w:hAnsi="Times" w:hint="default"/>
      </w:rPr>
    </w:lvl>
    <w:lvl w:ilvl="1" w:tplc="D92E7384" w:tentative="1">
      <w:start w:val="1"/>
      <w:numFmt w:val="bullet"/>
      <w:lvlText w:val="•"/>
      <w:lvlJc w:val="left"/>
      <w:pPr>
        <w:tabs>
          <w:tab w:val="num" w:pos="1440"/>
        </w:tabs>
        <w:ind w:left="1440" w:hanging="360"/>
      </w:pPr>
      <w:rPr>
        <w:rFonts w:ascii="Times" w:hAnsi="Times" w:hint="default"/>
      </w:rPr>
    </w:lvl>
    <w:lvl w:ilvl="2" w:tplc="EBDA9962" w:tentative="1">
      <w:start w:val="1"/>
      <w:numFmt w:val="bullet"/>
      <w:lvlText w:val="•"/>
      <w:lvlJc w:val="left"/>
      <w:pPr>
        <w:tabs>
          <w:tab w:val="num" w:pos="2160"/>
        </w:tabs>
        <w:ind w:left="2160" w:hanging="360"/>
      </w:pPr>
      <w:rPr>
        <w:rFonts w:ascii="Times" w:hAnsi="Times" w:hint="default"/>
      </w:rPr>
    </w:lvl>
    <w:lvl w:ilvl="3" w:tplc="CC7A16FC" w:tentative="1">
      <w:start w:val="1"/>
      <w:numFmt w:val="bullet"/>
      <w:lvlText w:val="•"/>
      <w:lvlJc w:val="left"/>
      <w:pPr>
        <w:tabs>
          <w:tab w:val="num" w:pos="2880"/>
        </w:tabs>
        <w:ind w:left="2880" w:hanging="360"/>
      </w:pPr>
      <w:rPr>
        <w:rFonts w:ascii="Times" w:hAnsi="Times" w:hint="default"/>
      </w:rPr>
    </w:lvl>
    <w:lvl w:ilvl="4" w:tplc="100632DE" w:tentative="1">
      <w:start w:val="1"/>
      <w:numFmt w:val="bullet"/>
      <w:lvlText w:val="•"/>
      <w:lvlJc w:val="left"/>
      <w:pPr>
        <w:tabs>
          <w:tab w:val="num" w:pos="3600"/>
        </w:tabs>
        <w:ind w:left="3600" w:hanging="360"/>
      </w:pPr>
      <w:rPr>
        <w:rFonts w:ascii="Times" w:hAnsi="Times" w:hint="default"/>
      </w:rPr>
    </w:lvl>
    <w:lvl w:ilvl="5" w:tplc="FE78CC38" w:tentative="1">
      <w:start w:val="1"/>
      <w:numFmt w:val="bullet"/>
      <w:lvlText w:val="•"/>
      <w:lvlJc w:val="left"/>
      <w:pPr>
        <w:tabs>
          <w:tab w:val="num" w:pos="4320"/>
        </w:tabs>
        <w:ind w:left="4320" w:hanging="360"/>
      </w:pPr>
      <w:rPr>
        <w:rFonts w:ascii="Times" w:hAnsi="Times" w:hint="default"/>
      </w:rPr>
    </w:lvl>
    <w:lvl w:ilvl="6" w:tplc="206883C6" w:tentative="1">
      <w:start w:val="1"/>
      <w:numFmt w:val="bullet"/>
      <w:lvlText w:val="•"/>
      <w:lvlJc w:val="left"/>
      <w:pPr>
        <w:tabs>
          <w:tab w:val="num" w:pos="5040"/>
        </w:tabs>
        <w:ind w:left="5040" w:hanging="360"/>
      </w:pPr>
      <w:rPr>
        <w:rFonts w:ascii="Times" w:hAnsi="Times" w:hint="default"/>
      </w:rPr>
    </w:lvl>
    <w:lvl w:ilvl="7" w:tplc="BE24F4C0" w:tentative="1">
      <w:start w:val="1"/>
      <w:numFmt w:val="bullet"/>
      <w:lvlText w:val="•"/>
      <w:lvlJc w:val="left"/>
      <w:pPr>
        <w:tabs>
          <w:tab w:val="num" w:pos="5760"/>
        </w:tabs>
        <w:ind w:left="5760" w:hanging="360"/>
      </w:pPr>
      <w:rPr>
        <w:rFonts w:ascii="Times" w:hAnsi="Times" w:hint="default"/>
      </w:rPr>
    </w:lvl>
    <w:lvl w:ilvl="8" w:tplc="2C1C7FF2" w:tentative="1">
      <w:start w:val="1"/>
      <w:numFmt w:val="bullet"/>
      <w:lvlText w:val="•"/>
      <w:lvlJc w:val="left"/>
      <w:pPr>
        <w:tabs>
          <w:tab w:val="num" w:pos="6480"/>
        </w:tabs>
        <w:ind w:left="6480" w:hanging="360"/>
      </w:pPr>
      <w:rPr>
        <w:rFonts w:ascii="Times" w:hAnsi="Times" w:hint="default"/>
      </w:rPr>
    </w:lvl>
  </w:abstractNum>
  <w:abstractNum w:abstractNumId="3">
    <w:nsid w:val="13BB284C"/>
    <w:multiLevelType w:val="multilevel"/>
    <w:tmpl w:val="23F830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7147DBD"/>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F17715C"/>
    <w:multiLevelType w:val="multilevel"/>
    <w:tmpl w:val="00000001"/>
    <w:lvl w:ilvl="0">
      <w:start w:val="12"/>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75A69CC"/>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3C42393"/>
    <w:multiLevelType w:val="hybridMultilevel"/>
    <w:tmpl w:val="0E425398"/>
    <w:lvl w:ilvl="0" w:tplc="677ECDD2">
      <w:start w:val="1"/>
      <w:numFmt w:val="bullet"/>
      <w:lvlText w:val="•"/>
      <w:lvlJc w:val="left"/>
      <w:pPr>
        <w:tabs>
          <w:tab w:val="num" w:pos="720"/>
        </w:tabs>
        <w:ind w:left="720" w:hanging="360"/>
      </w:pPr>
      <w:rPr>
        <w:rFonts w:ascii="Times" w:hAnsi="Times" w:hint="default"/>
      </w:rPr>
    </w:lvl>
    <w:lvl w:ilvl="1" w:tplc="A95A7518" w:tentative="1">
      <w:start w:val="1"/>
      <w:numFmt w:val="bullet"/>
      <w:lvlText w:val="•"/>
      <w:lvlJc w:val="left"/>
      <w:pPr>
        <w:tabs>
          <w:tab w:val="num" w:pos="1440"/>
        </w:tabs>
        <w:ind w:left="1440" w:hanging="360"/>
      </w:pPr>
      <w:rPr>
        <w:rFonts w:ascii="Times" w:hAnsi="Times" w:hint="default"/>
      </w:rPr>
    </w:lvl>
    <w:lvl w:ilvl="2" w:tplc="AC68B6A8" w:tentative="1">
      <w:start w:val="1"/>
      <w:numFmt w:val="bullet"/>
      <w:lvlText w:val="•"/>
      <w:lvlJc w:val="left"/>
      <w:pPr>
        <w:tabs>
          <w:tab w:val="num" w:pos="2160"/>
        </w:tabs>
        <w:ind w:left="2160" w:hanging="360"/>
      </w:pPr>
      <w:rPr>
        <w:rFonts w:ascii="Times" w:hAnsi="Times" w:hint="default"/>
      </w:rPr>
    </w:lvl>
    <w:lvl w:ilvl="3" w:tplc="B8C8516E" w:tentative="1">
      <w:start w:val="1"/>
      <w:numFmt w:val="bullet"/>
      <w:lvlText w:val="•"/>
      <w:lvlJc w:val="left"/>
      <w:pPr>
        <w:tabs>
          <w:tab w:val="num" w:pos="2880"/>
        </w:tabs>
        <w:ind w:left="2880" w:hanging="360"/>
      </w:pPr>
      <w:rPr>
        <w:rFonts w:ascii="Times" w:hAnsi="Times" w:hint="default"/>
      </w:rPr>
    </w:lvl>
    <w:lvl w:ilvl="4" w:tplc="5BEE1094" w:tentative="1">
      <w:start w:val="1"/>
      <w:numFmt w:val="bullet"/>
      <w:lvlText w:val="•"/>
      <w:lvlJc w:val="left"/>
      <w:pPr>
        <w:tabs>
          <w:tab w:val="num" w:pos="3600"/>
        </w:tabs>
        <w:ind w:left="3600" w:hanging="360"/>
      </w:pPr>
      <w:rPr>
        <w:rFonts w:ascii="Times" w:hAnsi="Times" w:hint="default"/>
      </w:rPr>
    </w:lvl>
    <w:lvl w:ilvl="5" w:tplc="5B6CA77C" w:tentative="1">
      <w:start w:val="1"/>
      <w:numFmt w:val="bullet"/>
      <w:lvlText w:val="•"/>
      <w:lvlJc w:val="left"/>
      <w:pPr>
        <w:tabs>
          <w:tab w:val="num" w:pos="4320"/>
        </w:tabs>
        <w:ind w:left="4320" w:hanging="360"/>
      </w:pPr>
      <w:rPr>
        <w:rFonts w:ascii="Times" w:hAnsi="Times" w:hint="default"/>
      </w:rPr>
    </w:lvl>
    <w:lvl w:ilvl="6" w:tplc="DF7879E8" w:tentative="1">
      <w:start w:val="1"/>
      <w:numFmt w:val="bullet"/>
      <w:lvlText w:val="•"/>
      <w:lvlJc w:val="left"/>
      <w:pPr>
        <w:tabs>
          <w:tab w:val="num" w:pos="5040"/>
        </w:tabs>
        <w:ind w:left="5040" w:hanging="360"/>
      </w:pPr>
      <w:rPr>
        <w:rFonts w:ascii="Times" w:hAnsi="Times" w:hint="default"/>
      </w:rPr>
    </w:lvl>
    <w:lvl w:ilvl="7" w:tplc="5230951C" w:tentative="1">
      <w:start w:val="1"/>
      <w:numFmt w:val="bullet"/>
      <w:lvlText w:val="•"/>
      <w:lvlJc w:val="left"/>
      <w:pPr>
        <w:tabs>
          <w:tab w:val="num" w:pos="5760"/>
        </w:tabs>
        <w:ind w:left="5760" w:hanging="360"/>
      </w:pPr>
      <w:rPr>
        <w:rFonts w:ascii="Times" w:hAnsi="Times" w:hint="default"/>
      </w:rPr>
    </w:lvl>
    <w:lvl w:ilvl="8" w:tplc="BFC0BB10" w:tentative="1">
      <w:start w:val="1"/>
      <w:numFmt w:val="bullet"/>
      <w:lvlText w:val="•"/>
      <w:lvlJc w:val="left"/>
      <w:pPr>
        <w:tabs>
          <w:tab w:val="num" w:pos="6480"/>
        </w:tabs>
        <w:ind w:left="6480" w:hanging="360"/>
      </w:pPr>
      <w:rPr>
        <w:rFonts w:ascii="Times" w:hAnsi="Times" w:hint="default"/>
      </w:rPr>
    </w:lvl>
  </w:abstractNum>
  <w:abstractNum w:abstractNumId="8">
    <w:nsid w:val="3A2C6900"/>
    <w:multiLevelType w:val="hybridMultilevel"/>
    <w:tmpl w:val="5C686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692BD2"/>
    <w:multiLevelType w:val="hybridMultilevel"/>
    <w:tmpl w:val="6936B626"/>
    <w:lvl w:ilvl="0" w:tplc="D680AC1E">
      <w:numFmt w:val="bullet"/>
      <w:lvlText w:val="-"/>
      <w:lvlJc w:val="left"/>
      <w:pPr>
        <w:ind w:left="720" w:hanging="360"/>
      </w:pPr>
      <w:rPr>
        <w:rFonts w:ascii="Times" w:eastAsiaTheme="minorEastAsia" w:hAnsi="Time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3B0B84"/>
    <w:multiLevelType w:val="hybridMultilevel"/>
    <w:tmpl w:val="E2BA7B08"/>
    <w:lvl w:ilvl="0" w:tplc="68DC537A">
      <w:start w:val="1"/>
      <w:numFmt w:val="bullet"/>
      <w:lvlText w:val="•"/>
      <w:lvlJc w:val="left"/>
      <w:pPr>
        <w:tabs>
          <w:tab w:val="num" w:pos="720"/>
        </w:tabs>
        <w:ind w:left="720" w:hanging="360"/>
      </w:pPr>
      <w:rPr>
        <w:rFonts w:ascii="Times" w:hAnsi="Times" w:hint="default"/>
      </w:rPr>
    </w:lvl>
    <w:lvl w:ilvl="1" w:tplc="D9F8913C" w:tentative="1">
      <w:start w:val="1"/>
      <w:numFmt w:val="bullet"/>
      <w:lvlText w:val="•"/>
      <w:lvlJc w:val="left"/>
      <w:pPr>
        <w:tabs>
          <w:tab w:val="num" w:pos="1440"/>
        </w:tabs>
        <w:ind w:left="1440" w:hanging="360"/>
      </w:pPr>
      <w:rPr>
        <w:rFonts w:ascii="Times" w:hAnsi="Times" w:hint="default"/>
      </w:rPr>
    </w:lvl>
    <w:lvl w:ilvl="2" w:tplc="1A46386E" w:tentative="1">
      <w:start w:val="1"/>
      <w:numFmt w:val="bullet"/>
      <w:lvlText w:val="•"/>
      <w:lvlJc w:val="left"/>
      <w:pPr>
        <w:tabs>
          <w:tab w:val="num" w:pos="2160"/>
        </w:tabs>
        <w:ind w:left="2160" w:hanging="360"/>
      </w:pPr>
      <w:rPr>
        <w:rFonts w:ascii="Times" w:hAnsi="Times" w:hint="default"/>
      </w:rPr>
    </w:lvl>
    <w:lvl w:ilvl="3" w:tplc="2EBE76C4" w:tentative="1">
      <w:start w:val="1"/>
      <w:numFmt w:val="bullet"/>
      <w:lvlText w:val="•"/>
      <w:lvlJc w:val="left"/>
      <w:pPr>
        <w:tabs>
          <w:tab w:val="num" w:pos="2880"/>
        </w:tabs>
        <w:ind w:left="2880" w:hanging="360"/>
      </w:pPr>
      <w:rPr>
        <w:rFonts w:ascii="Times" w:hAnsi="Times" w:hint="default"/>
      </w:rPr>
    </w:lvl>
    <w:lvl w:ilvl="4" w:tplc="E014F4C0" w:tentative="1">
      <w:start w:val="1"/>
      <w:numFmt w:val="bullet"/>
      <w:lvlText w:val="•"/>
      <w:lvlJc w:val="left"/>
      <w:pPr>
        <w:tabs>
          <w:tab w:val="num" w:pos="3600"/>
        </w:tabs>
        <w:ind w:left="3600" w:hanging="360"/>
      </w:pPr>
      <w:rPr>
        <w:rFonts w:ascii="Times" w:hAnsi="Times" w:hint="default"/>
      </w:rPr>
    </w:lvl>
    <w:lvl w:ilvl="5" w:tplc="343E9C20" w:tentative="1">
      <w:start w:val="1"/>
      <w:numFmt w:val="bullet"/>
      <w:lvlText w:val="•"/>
      <w:lvlJc w:val="left"/>
      <w:pPr>
        <w:tabs>
          <w:tab w:val="num" w:pos="4320"/>
        </w:tabs>
        <w:ind w:left="4320" w:hanging="360"/>
      </w:pPr>
      <w:rPr>
        <w:rFonts w:ascii="Times" w:hAnsi="Times" w:hint="default"/>
      </w:rPr>
    </w:lvl>
    <w:lvl w:ilvl="6" w:tplc="EBD4B9A0" w:tentative="1">
      <w:start w:val="1"/>
      <w:numFmt w:val="bullet"/>
      <w:lvlText w:val="•"/>
      <w:lvlJc w:val="left"/>
      <w:pPr>
        <w:tabs>
          <w:tab w:val="num" w:pos="5040"/>
        </w:tabs>
        <w:ind w:left="5040" w:hanging="360"/>
      </w:pPr>
      <w:rPr>
        <w:rFonts w:ascii="Times" w:hAnsi="Times" w:hint="default"/>
      </w:rPr>
    </w:lvl>
    <w:lvl w:ilvl="7" w:tplc="E3FE413A" w:tentative="1">
      <w:start w:val="1"/>
      <w:numFmt w:val="bullet"/>
      <w:lvlText w:val="•"/>
      <w:lvlJc w:val="left"/>
      <w:pPr>
        <w:tabs>
          <w:tab w:val="num" w:pos="5760"/>
        </w:tabs>
        <w:ind w:left="5760" w:hanging="360"/>
      </w:pPr>
      <w:rPr>
        <w:rFonts w:ascii="Times" w:hAnsi="Times" w:hint="default"/>
      </w:rPr>
    </w:lvl>
    <w:lvl w:ilvl="8" w:tplc="A29CA4F2" w:tentative="1">
      <w:start w:val="1"/>
      <w:numFmt w:val="bullet"/>
      <w:lvlText w:val="•"/>
      <w:lvlJc w:val="left"/>
      <w:pPr>
        <w:tabs>
          <w:tab w:val="num" w:pos="6480"/>
        </w:tabs>
        <w:ind w:left="6480" w:hanging="360"/>
      </w:pPr>
      <w:rPr>
        <w:rFonts w:ascii="Times" w:hAnsi="Times" w:hint="default"/>
      </w:rPr>
    </w:lvl>
  </w:abstractNum>
  <w:abstractNum w:abstractNumId="11">
    <w:nsid w:val="50E3582E"/>
    <w:multiLevelType w:val="hybridMultilevel"/>
    <w:tmpl w:val="5F4418D2"/>
    <w:lvl w:ilvl="0" w:tplc="AAFC0112">
      <w:start w:val="1"/>
      <w:numFmt w:val="bullet"/>
      <w:lvlText w:val="•"/>
      <w:lvlJc w:val="left"/>
      <w:pPr>
        <w:tabs>
          <w:tab w:val="num" w:pos="720"/>
        </w:tabs>
        <w:ind w:left="720" w:hanging="360"/>
      </w:pPr>
      <w:rPr>
        <w:rFonts w:ascii="Times" w:hAnsi="Times" w:hint="default"/>
      </w:rPr>
    </w:lvl>
    <w:lvl w:ilvl="1" w:tplc="83F48EF8" w:tentative="1">
      <w:start w:val="1"/>
      <w:numFmt w:val="bullet"/>
      <w:lvlText w:val="•"/>
      <w:lvlJc w:val="left"/>
      <w:pPr>
        <w:tabs>
          <w:tab w:val="num" w:pos="1440"/>
        </w:tabs>
        <w:ind w:left="1440" w:hanging="360"/>
      </w:pPr>
      <w:rPr>
        <w:rFonts w:ascii="Times" w:hAnsi="Times" w:hint="default"/>
      </w:rPr>
    </w:lvl>
    <w:lvl w:ilvl="2" w:tplc="2D30D77A" w:tentative="1">
      <w:start w:val="1"/>
      <w:numFmt w:val="bullet"/>
      <w:lvlText w:val="•"/>
      <w:lvlJc w:val="left"/>
      <w:pPr>
        <w:tabs>
          <w:tab w:val="num" w:pos="2160"/>
        </w:tabs>
        <w:ind w:left="2160" w:hanging="360"/>
      </w:pPr>
      <w:rPr>
        <w:rFonts w:ascii="Times" w:hAnsi="Times" w:hint="default"/>
      </w:rPr>
    </w:lvl>
    <w:lvl w:ilvl="3" w:tplc="F4C4AF1E" w:tentative="1">
      <w:start w:val="1"/>
      <w:numFmt w:val="bullet"/>
      <w:lvlText w:val="•"/>
      <w:lvlJc w:val="left"/>
      <w:pPr>
        <w:tabs>
          <w:tab w:val="num" w:pos="2880"/>
        </w:tabs>
        <w:ind w:left="2880" w:hanging="360"/>
      </w:pPr>
      <w:rPr>
        <w:rFonts w:ascii="Times" w:hAnsi="Times" w:hint="default"/>
      </w:rPr>
    </w:lvl>
    <w:lvl w:ilvl="4" w:tplc="819A8B62" w:tentative="1">
      <w:start w:val="1"/>
      <w:numFmt w:val="bullet"/>
      <w:lvlText w:val="•"/>
      <w:lvlJc w:val="left"/>
      <w:pPr>
        <w:tabs>
          <w:tab w:val="num" w:pos="3600"/>
        </w:tabs>
        <w:ind w:left="3600" w:hanging="360"/>
      </w:pPr>
      <w:rPr>
        <w:rFonts w:ascii="Times" w:hAnsi="Times" w:hint="default"/>
      </w:rPr>
    </w:lvl>
    <w:lvl w:ilvl="5" w:tplc="B87E348A" w:tentative="1">
      <w:start w:val="1"/>
      <w:numFmt w:val="bullet"/>
      <w:lvlText w:val="•"/>
      <w:lvlJc w:val="left"/>
      <w:pPr>
        <w:tabs>
          <w:tab w:val="num" w:pos="4320"/>
        </w:tabs>
        <w:ind w:left="4320" w:hanging="360"/>
      </w:pPr>
      <w:rPr>
        <w:rFonts w:ascii="Times" w:hAnsi="Times" w:hint="default"/>
      </w:rPr>
    </w:lvl>
    <w:lvl w:ilvl="6" w:tplc="165C46FA" w:tentative="1">
      <w:start w:val="1"/>
      <w:numFmt w:val="bullet"/>
      <w:lvlText w:val="•"/>
      <w:lvlJc w:val="left"/>
      <w:pPr>
        <w:tabs>
          <w:tab w:val="num" w:pos="5040"/>
        </w:tabs>
        <w:ind w:left="5040" w:hanging="360"/>
      </w:pPr>
      <w:rPr>
        <w:rFonts w:ascii="Times" w:hAnsi="Times" w:hint="default"/>
      </w:rPr>
    </w:lvl>
    <w:lvl w:ilvl="7" w:tplc="6832B150" w:tentative="1">
      <w:start w:val="1"/>
      <w:numFmt w:val="bullet"/>
      <w:lvlText w:val="•"/>
      <w:lvlJc w:val="left"/>
      <w:pPr>
        <w:tabs>
          <w:tab w:val="num" w:pos="5760"/>
        </w:tabs>
        <w:ind w:left="5760" w:hanging="360"/>
      </w:pPr>
      <w:rPr>
        <w:rFonts w:ascii="Times" w:hAnsi="Times" w:hint="default"/>
      </w:rPr>
    </w:lvl>
    <w:lvl w:ilvl="8" w:tplc="E7B6BF76" w:tentative="1">
      <w:start w:val="1"/>
      <w:numFmt w:val="bullet"/>
      <w:lvlText w:val="•"/>
      <w:lvlJc w:val="left"/>
      <w:pPr>
        <w:tabs>
          <w:tab w:val="num" w:pos="6480"/>
        </w:tabs>
        <w:ind w:left="6480" w:hanging="360"/>
      </w:pPr>
      <w:rPr>
        <w:rFonts w:ascii="Times" w:hAnsi="Times" w:hint="default"/>
      </w:rPr>
    </w:lvl>
  </w:abstractNum>
  <w:abstractNum w:abstractNumId="12">
    <w:nsid w:val="52415CE4"/>
    <w:multiLevelType w:val="hybridMultilevel"/>
    <w:tmpl w:val="A2786338"/>
    <w:lvl w:ilvl="0" w:tplc="75E8AC34">
      <w:start w:val="1"/>
      <w:numFmt w:val="decimal"/>
      <w:lvlText w:val="%1."/>
      <w:lvlJc w:val="left"/>
      <w:pPr>
        <w:ind w:left="720" w:hanging="72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51430E1"/>
    <w:multiLevelType w:val="hybridMultilevel"/>
    <w:tmpl w:val="BFE8B012"/>
    <w:lvl w:ilvl="0" w:tplc="365CE606">
      <w:start w:val="1"/>
      <w:numFmt w:val="bullet"/>
      <w:lvlText w:val="•"/>
      <w:lvlJc w:val="left"/>
      <w:pPr>
        <w:tabs>
          <w:tab w:val="num" w:pos="720"/>
        </w:tabs>
        <w:ind w:left="720" w:hanging="360"/>
      </w:pPr>
      <w:rPr>
        <w:rFonts w:ascii="Times" w:hAnsi="Times" w:hint="default"/>
      </w:rPr>
    </w:lvl>
    <w:lvl w:ilvl="1" w:tplc="18E80014" w:tentative="1">
      <w:start w:val="1"/>
      <w:numFmt w:val="bullet"/>
      <w:lvlText w:val="•"/>
      <w:lvlJc w:val="left"/>
      <w:pPr>
        <w:tabs>
          <w:tab w:val="num" w:pos="1440"/>
        </w:tabs>
        <w:ind w:left="1440" w:hanging="360"/>
      </w:pPr>
      <w:rPr>
        <w:rFonts w:ascii="Times" w:hAnsi="Times" w:hint="default"/>
      </w:rPr>
    </w:lvl>
    <w:lvl w:ilvl="2" w:tplc="37087B2C" w:tentative="1">
      <w:start w:val="1"/>
      <w:numFmt w:val="bullet"/>
      <w:lvlText w:val="•"/>
      <w:lvlJc w:val="left"/>
      <w:pPr>
        <w:tabs>
          <w:tab w:val="num" w:pos="2160"/>
        </w:tabs>
        <w:ind w:left="2160" w:hanging="360"/>
      </w:pPr>
      <w:rPr>
        <w:rFonts w:ascii="Times" w:hAnsi="Times" w:hint="default"/>
      </w:rPr>
    </w:lvl>
    <w:lvl w:ilvl="3" w:tplc="BCBC0740" w:tentative="1">
      <w:start w:val="1"/>
      <w:numFmt w:val="bullet"/>
      <w:lvlText w:val="•"/>
      <w:lvlJc w:val="left"/>
      <w:pPr>
        <w:tabs>
          <w:tab w:val="num" w:pos="2880"/>
        </w:tabs>
        <w:ind w:left="2880" w:hanging="360"/>
      </w:pPr>
      <w:rPr>
        <w:rFonts w:ascii="Times" w:hAnsi="Times" w:hint="default"/>
      </w:rPr>
    </w:lvl>
    <w:lvl w:ilvl="4" w:tplc="6FC428DA" w:tentative="1">
      <w:start w:val="1"/>
      <w:numFmt w:val="bullet"/>
      <w:lvlText w:val="•"/>
      <w:lvlJc w:val="left"/>
      <w:pPr>
        <w:tabs>
          <w:tab w:val="num" w:pos="3600"/>
        </w:tabs>
        <w:ind w:left="3600" w:hanging="360"/>
      </w:pPr>
      <w:rPr>
        <w:rFonts w:ascii="Times" w:hAnsi="Times" w:hint="default"/>
      </w:rPr>
    </w:lvl>
    <w:lvl w:ilvl="5" w:tplc="8DF44218" w:tentative="1">
      <w:start w:val="1"/>
      <w:numFmt w:val="bullet"/>
      <w:lvlText w:val="•"/>
      <w:lvlJc w:val="left"/>
      <w:pPr>
        <w:tabs>
          <w:tab w:val="num" w:pos="4320"/>
        </w:tabs>
        <w:ind w:left="4320" w:hanging="360"/>
      </w:pPr>
      <w:rPr>
        <w:rFonts w:ascii="Times" w:hAnsi="Times" w:hint="default"/>
      </w:rPr>
    </w:lvl>
    <w:lvl w:ilvl="6" w:tplc="F8C6790E" w:tentative="1">
      <w:start w:val="1"/>
      <w:numFmt w:val="bullet"/>
      <w:lvlText w:val="•"/>
      <w:lvlJc w:val="left"/>
      <w:pPr>
        <w:tabs>
          <w:tab w:val="num" w:pos="5040"/>
        </w:tabs>
        <w:ind w:left="5040" w:hanging="360"/>
      </w:pPr>
      <w:rPr>
        <w:rFonts w:ascii="Times" w:hAnsi="Times" w:hint="default"/>
      </w:rPr>
    </w:lvl>
    <w:lvl w:ilvl="7" w:tplc="A1DC0E9A" w:tentative="1">
      <w:start w:val="1"/>
      <w:numFmt w:val="bullet"/>
      <w:lvlText w:val="•"/>
      <w:lvlJc w:val="left"/>
      <w:pPr>
        <w:tabs>
          <w:tab w:val="num" w:pos="5760"/>
        </w:tabs>
        <w:ind w:left="5760" w:hanging="360"/>
      </w:pPr>
      <w:rPr>
        <w:rFonts w:ascii="Times" w:hAnsi="Times" w:hint="default"/>
      </w:rPr>
    </w:lvl>
    <w:lvl w:ilvl="8" w:tplc="A81256C6" w:tentative="1">
      <w:start w:val="1"/>
      <w:numFmt w:val="bullet"/>
      <w:lvlText w:val="•"/>
      <w:lvlJc w:val="left"/>
      <w:pPr>
        <w:tabs>
          <w:tab w:val="num" w:pos="6480"/>
        </w:tabs>
        <w:ind w:left="6480" w:hanging="360"/>
      </w:pPr>
      <w:rPr>
        <w:rFonts w:ascii="Times" w:hAnsi="Times" w:hint="default"/>
      </w:rPr>
    </w:lvl>
  </w:abstractNum>
  <w:abstractNum w:abstractNumId="14">
    <w:nsid w:val="5E83097C"/>
    <w:multiLevelType w:val="hybridMultilevel"/>
    <w:tmpl w:val="EFEE182A"/>
    <w:lvl w:ilvl="0" w:tplc="708875EC">
      <w:start w:val="1"/>
      <w:numFmt w:val="bullet"/>
      <w:lvlText w:val="•"/>
      <w:lvlJc w:val="left"/>
      <w:pPr>
        <w:tabs>
          <w:tab w:val="num" w:pos="720"/>
        </w:tabs>
        <w:ind w:left="720" w:hanging="360"/>
      </w:pPr>
      <w:rPr>
        <w:rFonts w:ascii="Times" w:hAnsi="Times" w:hint="default"/>
      </w:rPr>
    </w:lvl>
    <w:lvl w:ilvl="1" w:tplc="4214825C" w:tentative="1">
      <w:start w:val="1"/>
      <w:numFmt w:val="bullet"/>
      <w:lvlText w:val="•"/>
      <w:lvlJc w:val="left"/>
      <w:pPr>
        <w:tabs>
          <w:tab w:val="num" w:pos="1440"/>
        </w:tabs>
        <w:ind w:left="1440" w:hanging="360"/>
      </w:pPr>
      <w:rPr>
        <w:rFonts w:ascii="Times" w:hAnsi="Times" w:hint="default"/>
      </w:rPr>
    </w:lvl>
    <w:lvl w:ilvl="2" w:tplc="99F2877E" w:tentative="1">
      <w:start w:val="1"/>
      <w:numFmt w:val="bullet"/>
      <w:lvlText w:val="•"/>
      <w:lvlJc w:val="left"/>
      <w:pPr>
        <w:tabs>
          <w:tab w:val="num" w:pos="2160"/>
        </w:tabs>
        <w:ind w:left="2160" w:hanging="360"/>
      </w:pPr>
      <w:rPr>
        <w:rFonts w:ascii="Times" w:hAnsi="Times" w:hint="default"/>
      </w:rPr>
    </w:lvl>
    <w:lvl w:ilvl="3" w:tplc="7C821560" w:tentative="1">
      <w:start w:val="1"/>
      <w:numFmt w:val="bullet"/>
      <w:lvlText w:val="•"/>
      <w:lvlJc w:val="left"/>
      <w:pPr>
        <w:tabs>
          <w:tab w:val="num" w:pos="2880"/>
        </w:tabs>
        <w:ind w:left="2880" w:hanging="360"/>
      </w:pPr>
      <w:rPr>
        <w:rFonts w:ascii="Times" w:hAnsi="Times" w:hint="default"/>
      </w:rPr>
    </w:lvl>
    <w:lvl w:ilvl="4" w:tplc="633EA510" w:tentative="1">
      <w:start w:val="1"/>
      <w:numFmt w:val="bullet"/>
      <w:lvlText w:val="•"/>
      <w:lvlJc w:val="left"/>
      <w:pPr>
        <w:tabs>
          <w:tab w:val="num" w:pos="3600"/>
        </w:tabs>
        <w:ind w:left="3600" w:hanging="360"/>
      </w:pPr>
      <w:rPr>
        <w:rFonts w:ascii="Times" w:hAnsi="Times" w:hint="default"/>
      </w:rPr>
    </w:lvl>
    <w:lvl w:ilvl="5" w:tplc="D0AE3EEE" w:tentative="1">
      <w:start w:val="1"/>
      <w:numFmt w:val="bullet"/>
      <w:lvlText w:val="•"/>
      <w:lvlJc w:val="left"/>
      <w:pPr>
        <w:tabs>
          <w:tab w:val="num" w:pos="4320"/>
        </w:tabs>
        <w:ind w:left="4320" w:hanging="360"/>
      </w:pPr>
      <w:rPr>
        <w:rFonts w:ascii="Times" w:hAnsi="Times" w:hint="default"/>
      </w:rPr>
    </w:lvl>
    <w:lvl w:ilvl="6" w:tplc="A36E639C" w:tentative="1">
      <w:start w:val="1"/>
      <w:numFmt w:val="bullet"/>
      <w:lvlText w:val="•"/>
      <w:lvlJc w:val="left"/>
      <w:pPr>
        <w:tabs>
          <w:tab w:val="num" w:pos="5040"/>
        </w:tabs>
        <w:ind w:left="5040" w:hanging="360"/>
      </w:pPr>
      <w:rPr>
        <w:rFonts w:ascii="Times" w:hAnsi="Times" w:hint="default"/>
      </w:rPr>
    </w:lvl>
    <w:lvl w:ilvl="7" w:tplc="E430C806" w:tentative="1">
      <w:start w:val="1"/>
      <w:numFmt w:val="bullet"/>
      <w:lvlText w:val="•"/>
      <w:lvlJc w:val="left"/>
      <w:pPr>
        <w:tabs>
          <w:tab w:val="num" w:pos="5760"/>
        </w:tabs>
        <w:ind w:left="5760" w:hanging="360"/>
      </w:pPr>
      <w:rPr>
        <w:rFonts w:ascii="Times" w:hAnsi="Times" w:hint="default"/>
      </w:rPr>
    </w:lvl>
    <w:lvl w:ilvl="8" w:tplc="34ECCCB0" w:tentative="1">
      <w:start w:val="1"/>
      <w:numFmt w:val="bullet"/>
      <w:lvlText w:val="•"/>
      <w:lvlJc w:val="left"/>
      <w:pPr>
        <w:tabs>
          <w:tab w:val="num" w:pos="6480"/>
        </w:tabs>
        <w:ind w:left="6480" w:hanging="360"/>
      </w:pPr>
      <w:rPr>
        <w:rFonts w:ascii="Times" w:hAnsi="Times" w:hint="default"/>
      </w:rPr>
    </w:lvl>
  </w:abstractNum>
  <w:abstractNum w:abstractNumId="15">
    <w:nsid w:val="766133DE"/>
    <w:multiLevelType w:val="hybridMultilevel"/>
    <w:tmpl w:val="23F830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8417D7"/>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13"/>
  </w:num>
  <w:num w:numId="3">
    <w:abstractNumId w:val="2"/>
  </w:num>
  <w:num w:numId="4">
    <w:abstractNumId w:val="14"/>
  </w:num>
  <w:num w:numId="5">
    <w:abstractNumId w:val="11"/>
  </w:num>
  <w:num w:numId="6">
    <w:abstractNumId w:val="10"/>
  </w:num>
  <w:num w:numId="7">
    <w:abstractNumId w:val="7"/>
  </w:num>
  <w:num w:numId="8">
    <w:abstractNumId w:val="0"/>
  </w:num>
  <w:num w:numId="9">
    <w:abstractNumId w:val="12"/>
  </w:num>
  <w:num w:numId="10">
    <w:abstractNumId w:val="15"/>
  </w:num>
  <w:num w:numId="11">
    <w:abstractNumId w:val="8"/>
  </w:num>
  <w:num w:numId="12">
    <w:abstractNumId w:val="1"/>
  </w:num>
  <w:num w:numId="13">
    <w:abstractNumId w:val="5"/>
  </w:num>
  <w:num w:numId="14">
    <w:abstractNumId w:val="6"/>
  </w:num>
  <w:num w:numId="15">
    <w:abstractNumId w:val="4"/>
  </w:num>
  <w:num w:numId="16">
    <w:abstractNumId w:val="16"/>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en-CA" w:vendorID="64" w:dllVersion="131078" w:nlCheck="1" w:checkStyle="1"/>
  <w:activeWritingStyle w:appName="MSWord" w:lang="en-US" w:vendorID="64" w:dllVersion="131078" w:nlCheck="1" w:checkStyle="1"/>
  <w:activeWritingStyle w:appName="MSWord" w:lang="fr-CA" w:vendorID="64" w:dllVersion="131078" w:nlCheck="1" w:checkStyle="1"/>
  <w:activeWritingStyle w:appName="MSWord" w:lang="en-GB"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FSVPasteboard_" w:val="1"/>
  </w:docVars>
  <w:rsids>
    <w:rsidRoot w:val="005B2EF2"/>
    <w:rsid w:val="00000B71"/>
    <w:rsid w:val="000018C3"/>
    <w:rsid w:val="0000260A"/>
    <w:rsid w:val="00002A76"/>
    <w:rsid w:val="000032D6"/>
    <w:rsid w:val="0000577E"/>
    <w:rsid w:val="0000625D"/>
    <w:rsid w:val="00010D1B"/>
    <w:rsid w:val="000150C7"/>
    <w:rsid w:val="000153F0"/>
    <w:rsid w:val="00016F3F"/>
    <w:rsid w:val="00017399"/>
    <w:rsid w:val="00023C6D"/>
    <w:rsid w:val="000244B2"/>
    <w:rsid w:val="00024A9D"/>
    <w:rsid w:val="000305E2"/>
    <w:rsid w:val="000318E0"/>
    <w:rsid w:val="000348B6"/>
    <w:rsid w:val="00037B13"/>
    <w:rsid w:val="00037D86"/>
    <w:rsid w:val="00037F25"/>
    <w:rsid w:val="00043005"/>
    <w:rsid w:val="00045A6A"/>
    <w:rsid w:val="0004614F"/>
    <w:rsid w:val="00046CBD"/>
    <w:rsid w:val="00050274"/>
    <w:rsid w:val="000511D6"/>
    <w:rsid w:val="000516D7"/>
    <w:rsid w:val="000523D2"/>
    <w:rsid w:val="000525A7"/>
    <w:rsid w:val="000525E5"/>
    <w:rsid w:val="0005399B"/>
    <w:rsid w:val="0005417A"/>
    <w:rsid w:val="0005546E"/>
    <w:rsid w:val="00055C6E"/>
    <w:rsid w:val="000608C4"/>
    <w:rsid w:val="00062A18"/>
    <w:rsid w:val="00062D5E"/>
    <w:rsid w:val="000655CA"/>
    <w:rsid w:val="00067165"/>
    <w:rsid w:val="000678A1"/>
    <w:rsid w:val="00067901"/>
    <w:rsid w:val="0007371D"/>
    <w:rsid w:val="00074020"/>
    <w:rsid w:val="00074ACE"/>
    <w:rsid w:val="0007712E"/>
    <w:rsid w:val="00077DEF"/>
    <w:rsid w:val="00077FFC"/>
    <w:rsid w:val="00080F6A"/>
    <w:rsid w:val="000829EA"/>
    <w:rsid w:val="00083766"/>
    <w:rsid w:val="000929B6"/>
    <w:rsid w:val="00093EB5"/>
    <w:rsid w:val="00094739"/>
    <w:rsid w:val="00094EC8"/>
    <w:rsid w:val="000959CC"/>
    <w:rsid w:val="000A1F05"/>
    <w:rsid w:val="000A25B3"/>
    <w:rsid w:val="000A29CA"/>
    <w:rsid w:val="000A3527"/>
    <w:rsid w:val="000A3B11"/>
    <w:rsid w:val="000A489C"/>
    <w:rsid w:val="000A60AA"/>
    <w:rsid w:val="000A6D53"/>
    <w:rsid w:val="000A705E"/>
    <w:rsid w:val="000A7B1A"/>
    <w:rsid w:val="000B1321"/>
    <w:rsid w:val="000B19AA"/>
    <w:rsid w:val="000B1BE2"/>
    <w:rsid w:val="000B27D2"/>
    <w:rsid w:val="000B347E"/>
    <w:rsid w:val="000B576B"/>
    <w:rsid w:val="000C5B17"/>
    <w:rsid w:val="000D29CA"/>
    <w:rsid w:val="000D3C4B"/>
    <w:rsid w:val="000D5214"/>
    <w:rsid w:val="000D647D"/>
    <w:rsid w:val="000E1715"/>
    <w:rsid w:val="000E2B01"/>
    <w:rsid w:val="000E2B6A"/>
    <w:rsid w:val="000E3C80"/>
    <w:rsid w:val="000E5EA4"/>
    <w:rsid w:val="000E752E"/>
    <w:rsid w:val="000E7900"/>
    <w:rsid w:val="000F0BA0"/>
    <w:rsid w:val="000F108F"/>
    <w:rsid w:val="000F4DC6"/>
    <w:rsid w:val="000F5CDC"/>
    <w:rsid w:val="000F5EA3"/>
    <w:rsid w:val="000F6ECE"/>
    <w:rsid w:val="0010061E"/>
    <w:rsid w:val="00103732"/>
    <w:rsid w:val="00103BBB"/>
    <w:rsid w:val="0010613C"/>
    <w:rsid w:val="00107BE7"/>
    <w:rsid w:val="00111132"/>
    <w:rsid w:val="00111314"/>
    <w:rsid w:val="00112999"/>
    <w:rsid w:val="00114FAB"/>
    <w:rsid w:val="001154D4"/>
    <w:rsid w:val="001164C6"/>
    <w:rsid w:val="00117B88"/>
    <w:rsid w:val="00121A7A"/>
    <w:rsid w:val="001241F3"/>
    <w:rsid w:val="0013005A"/>
    <w:rsid w:val="00134153"/>
    <w:rsid w:val="001351BB"/>
    <w:rsid w:val="0013671A"/>
    <w:rsid w:val="001408FC"/>
    <w:rsid w:val="00140FBD"/>
    <w:rsid w:val="0014191E"/>
    <w:rsid w:val="001421E1"/>
    <w:rsid w:val="0014531B"/>
    <w:rsid w:val="001457F5"/>
    <w:rsid w:val="00146359"/>
    <w:rsid w:val="0014699E"/>
    <w:rsid w:val="0015090F"/>
    <w:rsid w:val="001511C4"/>
    <w:rsid w:val="0015154D"/>
    <w:rsid w:val="00151A3C"/>
    <w:rsid w:val="0015290A"/>
    <w:rsid w:val="00152BF6"/>
    <w:rsid w:val="00153AA7"/>
    <w:rsid w:val="00155E8C"/>
    <w:rsid w:val="00156AC0"/>
    <w:rsid w:val="00157055"/>
    <w:rsid w:val="00157227"/>
    <w:rsid w:val="00160A18"/>
    <w:rsid w:val="00160E97"/>
    <w:rsid w:val="0016155A"/>
    <w:rsid w:val="0016423D"/>
    <w:rsid w:val="00165FC6"/>
    <w:rsid w:val="001674BF"/>
    <w:rsid w:val="00170521"/>
    <w:rsid w:val="0017478A"/>
    <w:rsid w:val="001747E0"/>
    <w:rsid w:val="001756D0"/>
    <w:rsid w:val="001757B6"/>
    <w:rsid w:val="00175E74"/>
    <w:rsid w:val="001777DB"/>
    <w:rsid w:val="001814F2"/>
    <w:rsid w:val="00182DA1"/>
    <w:rsid w:val="0018313B"/>
    <w:rsid w:val="0018329D"/>
    <w:rsid w:val="001844C3"/>
    <w:rsid w:val="00184C6F"/>
    <w:rsid w:val="00185148"/>
    <w:rsid w:val="001851C9"/>
    <w:rsid w:val="00185D24"/>
    <w:rsid w:val="00185E0A"/>
    <w:rsid w:val="00190222"/>
    <w:rsid w:val="0019187A"/>
    <w:rsid w:val="00192927"/>
    <w:rsid w:val="00192D12"/>
    <w:rsid w:val="0019383C"/>
    <w:rsid w:val="00193C0A"/>
    <w:rsid w:val="0019557C"/>
    <w:rsid w:val="0019670F"/>
    <w:rsid w:val="001A0B81"/>
    <w:rsid w:val="001A0D58"/>
    <w:rsid w:val="001B0E1D"/>
    <w:rsid w:val="001B370F"/>
    <w:rsid w:val="001B43CC"/>
    <w:rsid w:val="001B5EBF"/>
    <w:rsid w:val="001B65F6"/>
    <w:rsid w:val="001B6BEC"/>
    <w:rsid w:val="001C41F0"/>
    <w:rsid w:val="001C667E"/>
    <w:rsid w:val="001D3D71"/>
    <w:rsid w:val="001D7742"/>
    <w:rsid w:val="001E016B"/>
    <w:rsid w:val="001E47C6"/>
    <w:rsid w:val="001F02DB"/>
    <w:rsid w:val="001F2DC7"/>
    <w:rsid w:val="001F31E9"/>
    <w:rsid w:val="001F3D4A"/>
    <w:rsid w:val="001F5BB8"/>
    <w:rsid w:val="001F66E3"/>
    <w:rsid w:val="001F7783"/>
    <w:rsid w:val="001F78F6"/>
    <w:rsid w:val="002010B4"/>
    <w:rsid w:val="00201732"/>
    <w:rsid w:val="00207141"/>
    <w:rsid w:val="0020739A"/>
    <w:rsid w:val="00210C05"/>
    <w:rsid w:val="0021145B"/>
    <w:rsid w:val="00212D35"/>
    <w:rsid w:val="002145BA"/>
    <w:rsid w:val="00216442"/>
    <w:rsid w:val="002164D8"/>
    <w:rsid w:val="00217A35"/>
    <w:rsid w:val="00217AC8"/>
    <w:rsid w:val="00232D02"/>
    <w:rsid w:val="00236D0D"/>
    <w:rsid w:val="0023781F"/>
    <w:rsid w:val="00240245"/>
    <w:rsid w:val="00241751"/>
    <w:rsid w:val="002446C3"/>
    <w:rsid w:val="002447EF"/>
    <w:rsid w:val="00246123"/>
    <w:rsid w:val="00246860"/>
    <w:rsid w:val="00251261"/>
    <w:rsid w:val="00252E55"/>
    <w:rsid w:val="00253DB7"/>
    <w:rsid w:val="00255AB9"/>
    <w:rsid w:val="0025613A"/>
    <w:rsid w:val="00256611"/>
    <w:rsid w:val="002575E6"/>
    <w:rsid w:val="00261FD4"/>
    <w:rsid w:val="00264179"/>
    <w:rsid w:val="00264C6C"/>
    <w:rsid w:val="00264DD1"/>
    <w:rsid w:val="00265123"/>
    <w:rsid w:val="002655C1"/>
    <w:rsid w:val="00265C31"/>
    <w:rsid w:val="002671BC"/>
    <w:rsid w:val="002679E2"/>
    <w:rsid w:val="00272F7D"/>
    <w:rsid w:val="00273195"/>
    <w:rsid w:val="00273BA1"/>
    <w:rsid w:val="002756DE"/>
    <w:rsid w:val="00275F49"/>
    <w:rsid w:val="002774CC"/>
    <w:rsid w:val="00277BDA"/>
    <w:rsid w:val="0028059C"/>
    <w:rsid w:val="00286FB6"/>
    <w:rsid w:val="00287301"/>
    <w:rsid w:val="002925EA"/>
    <w:rsid w:val="0029317A"/>
    <w:rsid w:val="00294423"/>
    <w:rsid w:val="00294C04"/>
    <w:rsid w:val="00295C12"/>
    <w:rsid w:val="00295FC9"/>
    <w:rsid w:val="00296603"/>
    <w:rsid w:val="00297128"/>
    <w:rsid w:val="0029712D"/>
    <w:rsid w:val="002A3ECA"/>
    <w:rsid w:val="002A56F1"/>
    <w:rsid w:val="002A6FC5"/>
    <w:rsid w:val="002A7AA4"/>
    <w:rsid w:val="002B017E"/>
    <w:rsid w:val="002B223B"/>
    <w:rsid w:val="002B6EEE"/>
    <w:rsid w:val="002C0546"/>
    <w:rsid w:val="002C06B3"/>
    <w:rsid w:val="002C149A"/>
    <w:rsid w:val="002C28F6"/>
    <w:rsid w:val="002C352E"/>
    <w:rsid w:val="002C3F8E"/>
    <w:rsid w:val="002C632D"/>
    <w:rsid w:val="002C68AD"/>
    <w:rsid w:val="002C7BEE"/>
    <w:rsid w:val="002D44C2"/>
    <w:rsid w:val="002D74AB"/>
    <w:rsid w:val="002E421C"/>
    <w:rsid w:val="002E506A"/>
    <w:rsid w:val="002E615C"/>
    <w:rsid w:val="002E6301"/>
    <w:rsid w:val="002E7B19"/>
    <w:rsid w:val="002F125F"/>
    <w:rsid w:val="002F1EAE"/>
    <w:rsid w:val="002F3E7E"/>
    <w:rsid w:val="002F5EED"/>
    <w:rsid w:val="003007ED"/>
    <w:rsid w:val="00300A8B"/>
    <w:rsid w:val="00302DF2"/>
    <w:rsid w:val="003031C6"/>
    <w:rsid w:val="00303A65"/>
    <w:rsid w:val="0030427B"/>
    <w:rsid w:val="0030490D"/>
    <w:rsid w:val="00307399"/>
    <w:rsid w:val="00311B4E"/>
    <w:rsid w:val="00312932"/>
    <w:rsid w:val="00313669"/>
    <w:rsid w:val="00313ACF"/>
    <w:rsid w:val="00313FDC"/>
    <w:rsid w:val="00314F24"/>
    <w:rsid w:val="003170A1"/>
    <w:rsid w:val="00317167"/>
    <w:rsid w:val="00317F24"/>
    <w:rsid w:val="00320696"/>
    <w:rsid w:val="00320F31"/>
    <w:rsid w:val="00321EDE"/>
    <w:rsid w:val="00324FAF"/>
    <w:rsid w:val="003258FF"/>
    <w:rsid w:val="00326072"/>
    <w:rsid w:val="00326843"/>
    <w:rsid w:val="00327003"/>
    <w:rsid w:val="00330399"/>
    <w:rsid w:val="00331D2D"/>
    <w:rsid w:val="00332036"/>
    <w:rsid w:val="0034026B"/>
    <w:rsid w:val="00340A0D"/>
    <w:rsid w:val="00341B25"/>
    <w:rsid w:val="0034215C"/>
    <w:rsid w:val="00343A54"/>
    <w:rsid w:val="003444F9"/>
    <w:rsid w:val="003457F0"/>
    <w:rsid w:val="00345CB7"/>
    <w:rsid w:val="00351AE5"/>
    <w:rsid w:val="00351EAD"/>
    <w:rsid w:val="00352021"/>
    <w:rsid w:val="00353EDC"/>
    <w:rsid w:val="00354D46"/>
    <w:rsid w:val="00356E9E"/>
    <w:rsid w:val="0035765D"/>
    <w:rsid w:val="00361C87"/>
    <w:rsid w:val="00364017"/>
    <w:rsid w:val="0036502A"/>
    <w:rsid w:val="00365801"/>
    <w:rsid w:val="003743D1"/>
    <w:rsid w:val="00375A6B"/>
    <w:rsid w:val="00377CF9"/>
    <w:rsid w:val="00377DEE"/>
    <w:rsid w:val="00380851"/>
    <w:rsid w:val="00383228"/>
    <w:rsid w:val="00385805"/>
    <w:rsid w:val="00386DA2"/>
    <w:rsid w:val="00387AE5"/>
    <w:rsid w:val="003909DF"/>
    <w:rsid w:val="00391CAE"/>
    <w:rsid w:val="003933A9"/>
    <w:rsid w:val="003935D6"/>
    <w:rsid w:val="00393DFB"/>
    <w:rsid w:val="00396C09"/>
    <w:rsid w:val="00396F86"/>
    <w:rsid w:val="003A0FB6"/>
    <w:rsid w:val="003A12DC"/>
    <w:rsid w:val="003A14E5"/>
    <w:rsid w:val="003A7B66"/>
    <w:rsid w:val="003B0584"/>
    <w:rsid w:val="003B414B"/>
    <w:rsid w:val="003B6E9F"/>
    <w:rsid w:val="003B7868"/>
    <w:rsid w:val="003C0C3B"/>
    <w:rsid w:val="003C170F"/>
    <w:rsid w:val="003C18DF"/>
    <w:rsid w:val="003C1FAA"/>
    <w:rsid w:val="003C2810"/>
    <w:rsid w:val="003C2EE0"/>
    <w:rsid w:val="003C4909"/>
    <w:rsid w:val="003C5CF6"/>
    <w:rsid w:val="003C796B"/>
    <w:rsid w:val="003D4D84"/>
    <w:rsid w:val="003D59C7"/>
    <w:rsid w:val="003D6391"/>
    <w:rsid w:val="003D7A35"/>
    <w:rsid w:val="003F14E8"/>
    <w:rsid w:val="003F34A4"/>
    <w:rsid w:val="003F3B72"/>
    <w:rsid w:val="003F3D13"/>
    <w:rsid w:val="004001DF"/>
    <w:rsid w:val="00403A8D"/>
    <w:rsid w:val="00405E4B"/>
    <w:rsid w:val="00405E56"/>
    <w:rsid w:val="0040632B"/>
    <w:rsid w:val="004125E9"/>
    <w:rsid w:val="00416FCC"/>
    <w:rsid w:val="00417759"/>
    <w:rsid w:val="004209B9"/>
    <w:rsid w:val="0042442A"/>
    <w:rsid w:val="00424531"/>
    <w:rsid w:val="00425F8A"/>
    <w:rsid w:val="00427338"/>
    <w:rsid w:val="00433A00"/>
    <w:rsid w:val="004351BE"/>
    <w:rsid w:val="00435314"/>
    <w:rsid w:val="00435B69"/>
    <w:rsid w:val="0043746E"/>
    <w:rsid w:val="00437647"/>
    <w:rsid w:val="004474DD"/>
    <w:rsid w:val="00447735"/>
    <w:rsid w:val="004479D2"/>
    <w:rsid w:val="00451624"/>
    <w:rsid w:val="0045236A"/>
    <w:rsid w:val="004527F8"/>
    <w:rsid w:val="00453EB0"/>
    <w:rsid w:val="004554F3"/>
    <w:rsid w:val="00455C3C"/>
    <w:rsid w:val="00456473"/>
    <w:rsid w:val="00463F11"/>
    <w:rsid w:val="004650BD"/>
    <w:rsid w:val="00466437"/>
    <w:rsid w:val="00470153"/>
    <w:rsid w:val="0047070B"/>
    <w:rsid w:val="00470950"/>
    <w:rsid w:val="00471A98"/>
    <w:rsid w:val="00475972"/>
    <w:rsid w:val="0047766E"/>
    <w:rsid w:val="004811C1"/>
    <w:rsid w:val="00483D50"/>
    <w:rsid w:val="00485D00"/>
    <w:rsid w:val="0048783E"/>
    <w:rsid w:val="00492C6D"/>
    <w:rsid w:val="0049362F"/>
    <w:rsid w:val="00494EF1"/>
    <w:rsid w:val="00496389"/>
    <w:rsid w:val="00497F00"/>
    <w:rsid w:val="004A1426"/>
    <w:rsid w:val="004A20A8"/>
    <w:rsid w:val="004A3995"/>
    <w:rsid w:val="004B0475"/>
    <w:rsid w:val="004B0EC5"/>
    <w:rsid w:val="004B24DF"/>
    <w:rsid w:val="004B39B6"/>
    <w:rsid w:val="004C01A0"/>
    <w:rsid w:val="004C2A42"/>
    <w:rsid w:val="004C44C8"/>
    <w:rsid w:val="004C5F4C"/>
    <w:rsid w:val="004C63A5"/>
    <w:rsid w:val="004C7480"/>
    <w:rsid w:val="004D06CB"/>
    <w:rsid w:val="004D2AC8"/>
    <w:rsid w:val="004D4848"/>
    <w:rsid w:val="004D5D47"/>
    <w:rsid w:val="004E1176"/>
    <w:rsid w:val="004E4BDD"/>
    <w:rsid w:val="004E5945"/>
    <w:rsid w:val="004F327E"/>
    <w:rsid w:val="004F3A3A"/>
    <w:rsid w:val="004F40BA"/>
    <w:rsid w:val="004F5626"/>
    <w:rsid w:val="00502350"/>
    <w:rsid w:val="005046B4"/>
    <w:rsid w:val="0050548D"/>
    <w:rsid w:val="005076A3"/>
    <w:rsid w:val="00510C04"/>
    <w:rsid w:val="0051206C"/>
    <w:rsid w:val="0051359D"/>
    <w:rsid w:val="005137B2"/>
    <w:rsid w:val="00515266"/>
    <w:rsid w:val="0051661D"/>
    <w:rsid w:val="00516786"/>
    <w:rsid w:val="005167D5"/>
    <w:rsid w:val="005169DB"/>
    <w:rsid w:val="00520B25"/>
    <w:rsid w:val="00522116"/>
    <w:rsid w:val="005244DC"/>
    <w:rsid w:val="00524526"/>
    <w:rsid w:val="0052485E"/>
    <w:rsid w:val="00524ADF"/>
    <w:rsid w:val="00526777"/>
    <w:rsid w:val="0053166A"/>
    <w:rsid w:val="0053427A"/>
    <w:rsid w:val="00534E13"/>
    <w:rsid w:val="00534E28"/>
    <w:rsid w:val="00537506"/>
    <w:rsid w:val="00541B44"/>
    <w:rsid w:val="00541E67"/>
    <w:rsid w:val="005429D1"/>
    <w:rsid w:val="005447BB"/>
    <w:rsid w:val="00545F96"/>
    <w:rsid w:val="00546254"/>
    <w:rsid w:val="005469C1"/>
    <w:rsid w:val="005471BA"/>
    <w:rsid w:val="00547391"/>
    <w:rsid w:val="005473C8"/>
    <w:rsid w:val="005476C9"/>
    <w:rsid w:val="00547C87"/>
    <w:rsid w:val="005517A7"/>
    <w:rsid w:val="005529DE"/>
    <w:rsid w:val="00554DB3"/>
    <w:rsid w:val="00557BFC"/>
    <w:rsid w:val="005617C4"/>
    <w:rsid w:val="005661E1"/>
    <w:rsid w:val="00567EC9"/>
    <w:rsid w:val="005735B0"/>
    <w:rsid w:val="0057637C"/>
    <w:rsid w:val="005835F5"/>
    <w:rsid w:val="00587EC3"/>
    <w:rsid w:val="00591C6A"/>
    <w:rsid w:val="0059314C"/>
    <w:rsid w:val="00596431"/>
    <w:rsid w:val="005A0FC7"/>
    <w:rsid w:val="005A13E9"/>
    <w:rsid w:val="005A675D"/>
    <w:rsid w:val="005B039B"/>
    <w:rsid w:val="005B2EF2"/>
    <w:rsid w:val="005B5811"/>
    <w:rsid w:val="005C0C99"/>
    <w:rsid w:val="005C104F"/>
    <w:rsid w:val="005C15E9"/>
    <w:rsid w:val="005C245D"/>
    <w:rsid w:val="005C280E"/>
    <w:rsid w:val="005C35C6"/>
    <w:rsid w:val="005D1C37"/>
    <w:rsid w:val="005D60B6"/>
    <w:rsid w:val="005D6F69"/>
    <w:rsid w:val="005E0176"/>
    <w:rsid w:val="005E0D87"/>
    <w:rsid w:val="005E0FA8"/>
    <w:rsid w:val="005E2FED"/>
    <w:rsid w:val="005E395C"/>
    <w:rsid w:val="005E61B7"/>
    <w:rsid w:val="005E6F15"/>
    <w:rsid w:val="005F0553"/>
    <w:rsid w:val="005F1840"/>
    <w:rsid w:val="005F2CC4"/>
    <w:rsid w:val="005F3301"/>
    <w:rsid w:val="005F362F"/>
    <w:rsid w:val="005F41F4"/>
    <w:rsid w:val="005F426A"/>
    <w:rsid w:val="005F5AC8"/>
    <w:rsid w:val="005F6149"/>
    <w:rsid w:val="005F7375"/>
    <w:rsid w:val="0060116E"/>
    <w:rsid w:val="00602488"/>
    <w:rsid w:val="0060682E"/>
    <w:rsid w:val="006073BA"/>
    <w:rsid w:val="00607C63"/>
    <w:rsid w:val="00607CAA"/>
    <w:rsid w:val="006103E0"/>
    <w:rsid w:val="00610CBA"/>
    <w:rsid w:val="00614008"/>
    <w:rsid w:val="00614527"/>
    <w:rsid w:val="0061671D"/>
    <w:rsid w:val="00621ED3"/>
    <w:rsid w:val="00624072"/>
    <w:rsid w:val="00625166"/>
    <w:rsid w:val="00625EFE"/>
    <w:rsid w:val="00631831"/>
    <w:rsid w:val="00633090"/>
    <w:rsid w:val="00633F33"/>
    <w:rsid w:val="00635231"/>
    <w:rsid w:val="006372E5"/>
    <w:rsid w:val="00637527"/>
    <w:rsid w:val="00641132"/>
    <w:rsid w:val="00646AFC"/>
    <w:rsid w:val="006506A9"/>
    <w:rsid w:val="0065072B"/>
    <w:rsid w:val="00650FC4"/>
    <w:rsid w:val="006522E9"/>
    <w:rsid w:val="006557FF"/>
    <w:rsid w:val="00655A59"/>
    <w:rsid w:val="00655AA7"/>
    <w:rsid w:val="0065674D"/>
    <w:rsid w:val="0065678F"/>
    <w:rsid w:val="00660EAB"/>
    <w:rsid w:val="00663CB8"/>
    <w:rsid w:val="006661CF"/>
    <w:rsid w:val="00672C04"/>
    <w:rsid w:val="006758C1"/>
    <w:rsid w:val="00680884"/>
    <w:rsid w:val="00681619"/>
    <w:rsid w:val="00684821"/>
    <w:rsid w:val="0068549C"/>
    <w:rsid w:val="00694018"/>
    <w:rsid w:val="00696A2C"/>
    <w:rsid w:val="006A281A"/>
    <w:rsid w:val="006A667F"/>
    <w:rsid w:val="006B020F"/>
    <w:rsid w:val="006B0846"/>
    <w:rsid w:val="006B19DD"/>
    <w:rsid w:val="006B313A"/>
    <w:rsid w:val="006B34C7"/>
    <w:rsid w:val="006B74C6"/>
    <w:rsid w:val="006B76DD"/>
    <w:rsid w:val="006C0A12"/>
    <w:rsid w:val="006C1B81"/>
    <w:rsid w:val="006C2A31"/>
    <w:rsid w:val="006C3C16"/>
    <w:rsid w:val="006C7FCB"/>
    <w:rsid w:val="006D1B04"/>
    <w:rsid w:val="006D611A"/>
    <w:rsid w:val="006D7152"/>
    <w:rsid w:val="006E0842"/>
    <w:rsid w:val="006E25F2"/>
    <w:rsid w:val="006E2A06"/>
    <w:rsid w:val="006E416B"/>
    <w:rsid w:val="006E7B64"/>
    <w:rsid w:val="006F2194"/>
    <w:rsid w:val="006F6E05"/>
    <w:rsid w:val="006F6F9B"/>
    <w:rsid w:val="00700076"/>
    <w:rsid w:val="00700C93"/>
    <w:rsid w:val="0070272F"/>
    <w:rsid w:val="00703103"/>
    <w:rsid w:val="00703DFE"/>
    <w:rsid w:val="00703E6E"/>
    <w:rsid w:val="00703F6A"/>
    <w:rsid w:val="00704DAE"/>
    <w:rsid w:val="00705252"/>
    <w:rsid w:val="00713E9A"/>
    <w:rsid w:val="00716FD9"/>
    <w:rsid w:val="007178C3"/>
    <w:rsid w:val="0071796A"/>
    <w:rsid w:val="00721E0E"/>
    <w:rsid w:val="00724B05"/>
    <w:rsid w:val="00724B66"/>
    <w:rsid w:val="00724F5C"/>
    <w:rsid w:val="00725229"/>
    <w:rsid w:val="00726CB5"/>
    <w:rsid w:val="0072738D"/>
    <w:rsid w:val="007303E5"/>
    <w:rsid w:val="0073210E"/>
    <w:rsid w:val="00733862"/>
    <w:rsid w:val="00733E8A"/>
    <w:rsid w:val="0073462B"/>
    <w:rsid w:val="0073556B"/>
    <w:rsid w:val="00735B88"/>
    <w:rsid w:val="00735CAE"/>
    <w:rsid w:val="00740801"/>
    <w:rsid w:val="00740AAC"/>
    <w:rsid w:val="00741BC3"/>
    <w:rsid w:val="007421D3"/>
    <w:rsid w:val="00742210"/>
    <w:rsid w:val="00742DA7"/>
    <w:rsid w:val="00743E77"/>
    <w:rsid w:val="00744601"/>
    <w:rsid w:val="00745C38"/>
    <w:rsid w:val="0075028F"/>
    <w:rsid w:val="0075119C"/>
    <w:rsid w:val="00751810"/>
    <w:rsid w:val="00752101"/>
    <w:rsid w:val="0075367B"/>
    <w:rsid w:val="007544BE"/>
    <w:rsid w:val="00757410"/>
    <w:rsid w:val="00757933"/>
    <w:rsid w:val="0076344A"/>
    <w:rsid w:val="00763EDE"/>
    <w:rsid w:val="00764550"/>
    <w:rsid w:val="0076609A"/>
    <w:rsid w:val="00767D22"/>
    <w:rsid w:val="00771D43"/>
    <w:rsid w:val="0077255E"/>
    <w:rsid w:val="007731D6"/>
    <w:rsid w:val="00774D1F"/>
    <w:rsid w:val="00776FA3"/>
    <w:rsid w:val="00777470"/>
    <w:rsid w:val="007803E3"/>
    <w:rsid w:val="00780A8B"/>
    <w:rsid w:val="00780CAB"/>
    <w:rsid w:val="007836CB"/>
    <w:rsid w:val="00785DF5"/>
    <w:rsid w:val="00786604"/>
    <w:rsid w:val="00786F52"/>
    <w:rsid w:val="007872FE"/>
    <w:rsid w:val="00787FBD"/>
    <w:rsid w:val="00792697"/>
    <w:rsid w:val="00794079"/>
    <w:rsid w:val="007942B0"/>
    <w:rsid w:val="007946C6"/>
    <w:rsid w:val="00797656"/>
    <w:rsid w:val="007A0317"/>
    <w:rsid w:val="007A05A8"/>
    <w:rsid w:val="007A159A"/>
    <w:rsid w:val="007A2636"/>
    <w:rsid w:val="007A404B"/>
    <w:rsid w:val="007A55CB"/>
    <w:rsid w:val="007B12EE"/>
    <w:rsid w:val="007B14A7"/>
    <w:rsid w:val="007B2F95"/>
    <w:rsid w:val="007B3C5A"/>
    <w:rsid w:val="007B685D"/>
    <w:rsid w:val="007C00BE"/>
    <w:rsid w:val="007C09A5"/>
    <w:rsid w:val="007C242E"/>
    <w:rsid w:val="007C317D"/>
    <w:rsid w:val="007C3B08"/>
    <w:rsid w:val="007C628A"/>
    <w:rsid w:val="007C6B2D"/>
    <w:rsid w:val="007C7065"/>
    <w:rsid w:val="007C757E"/>
    <w:rsid w:val="007C7AAA"/>
    <w:rsid w:val="007D261C"/>
    <w:rsid w:val="007D331B"/>
    <w:rsid w:val="007D3954"/>
    <w:rsid w:val="007D7DBA"/>
    <w:rsid w:val="007E05F6"/>
    <w:rsid w:val="007E0771"/>
    <w:rsid w:val="007E25FC"/>
    <w:rsid w:val="007E3BE7"/>
    <w:rsid w:val="007E429B"/>
    <w:rsid w:val="007E5236"/>
    <w:rsid w:val="007E6759"/>
    <w:rsid w:val="007F017D"/>
    <w:rsid w:val="007F3620"/>
    <w:rsid w:val="007F49B0"/>
    <w:rsid w:val="007F780B"/>
    <w:rsid w:val="00801B9B"/>
    <w:rsid w:val="0080225A"/>
    <w:rsid w:val="00802AA4"/>
    <w:rsid w:val="008031E0"/>
    <w:rsid w:val="00804733"/>
    <w:rsid w:val="0080492D"/>
    <w:rsid w:val="00806041"/>
    <w:rsid w:val="008061FA"/>
    <w:rsid w:val="00806B43"/>
    <w:rsid w:val="008075A8"/>
    <w:rsid w:val="00811AF6"/>
    <w:rsid w:val="008127DC"/>
    <w:rsid w:val="00821E6B"/>
    <w:rsid w:val="00822A3E"/>
    <w:rsid w:val="008256FE"/>
    <w:rsid w:val="00825CAB"/>
    <w:rsid w:val="008355C0"/>
    <w:rsid w:val="00836820"/>
    <w:rsid w:val="00837D88"/>
    <w:rsid w:val="008400BF"/>
    <w:rsid w:val="0084308E"/>
    <w:rsid w:val="00847B62"/>
    <w:rsid w:val="00850806"/>
    <w:rsid w:val="0085214F"/>
    <w:rsid w:val="00853DF4"/>
    <w:rsid w:val="00855BB5"/>
    <w:rsid w:val="00856B74"/>
    <w:rsid w:val="0086114C"/>
    <w:rsid w:val="00862545"/>
    <w:rsid w:val="00866B4F"/>
    <w:rsid w:val="00867B7C"/>
    <w:rsid w:val="00874B8B"/>
    <w:rsid w:val="008763B5"/>
    <w:rsid w:val="00877D39"/>
    <w:rsid w:val="008877B7"/>
    <w:rsid w:val="00895781"/>
    <w:rsid w:val="0089742F"/>
    <w:rsid w:val="008A1557"/>
    <w:rsid w:val="008A37FE"/>
    <w:rsid w:val="008A501B"/>
    <w:rsid w:val="008A5B7C"/>
    <w:rsid w:val="008A69E9"/>
    <w:rsid w:val="008A799F"/>
    <w:rsid w:val="008B1479"/>
    <w:rsid w:val="008B16B1"/>
    <w:rsid w:val="008B1F6C"/>
    <w:rsid w:val="008B36F4"/>
    <w:rsid w:val="008B529C"/>
    <w:rsid w:val="008B61A3"/>
    <w:rsid w:val="008C3999"/>
    <w:rsid w:val="008C5DBD"/>
    <w:rsid w:val="008C61DE"/>
    <w:rsid w:val="008C64A2"/>
    <w:rsid w:val="008C713D"/>
    <w:rsid w:val="008D17AC"/>
    <w:rsid w:val="008D19C8"/>
    <w:rsid w:val="008D2D2F"/>
    <w:rsid w:val="008D4644"/>
    <w:rsid w:val="008D5D2B"/>
    <w:rsid w:val="008D73C1"/>
    <w:rsid w:val="008E2390"/>
    <w:rsid w:val="008E3DCA"/>
    <w:rsid w:val="008E472A"/>
    <w:rsid w:val="008E7B1E"/>
    <w:rsid w:val="008F2340"/>
    <w:rsid w:val="008F280F"/>
    <w:rsid w:val="008F317B"/>
    <w:rsid w:val="008F5435"/>
    <w:rsid w:val="00900EEB"/>
    <w:rsid w:val="0090163C"/>
    <w:rsid w:val="0090220E"/>
    <w:rsid w:val="00906ACF"/>
    <w:rsid w:val="009076AF"/>
    <w:rsid w:val="00912F31"/>
    <w:rsid w:val="00913133"/>
    <w:rsid w:val="009141BA"/>
    <w:rsid w:val="00915762"/>
    <w:rsid w:val="0091754B"/>
    <w:rsid w:val="00920105"/>
    <w:rsid w:val="00921B82"/>
    <w:rsid w:val="00922FBC"/>
    <w:rsid w:val="009248CF"/>
    <w:rsid w:val="00925377"/>
    <w:rsid w:val="009312B0"/>
    <w:rsid w:val="00931F4B"/>
    <w:rsid w:val="0093348F"/>
    <w:rsid w:val="00934674"/>
    <w:rsid w:val="00934ECD"/>
    <w:rsid w:val="00936442"/>
    <w:rsid w:val="00936E80"/>
    <w:rsid w:val="00937407"/>
    <w:rsid w:val="00937C3D"/>
    <w:rsid w:val="00940AE5"/>
    <w:rsid w:val="00942A6C"/>
    <w:rsid w:val="00943744"/>
    <w:rsid w:val="0094521D"/>
    <w:rsid w:val="0094689C"/>
    <w:rsid w:val="009509B9"/>
    <w:rsid w:val="0095302D"/>
    <w:rsid w:val="00955D5E"/>
    <w:rsid w:val="0095662F"/>
    <w:rsid w:val="0095776C"/>
    <w:rsid w:val="009603D2"/>
    <w:rsid w:val="00966026"/>
    <w:rsid w:val="00966972"/>
    <w:rsid w:val="00974B62"/>
    <w:rsid w:val="00975AE2"/>
    <w:rsid w:val="00981311"/>
    <w:rsid w:val="00981352"/>
    <w:rsid w:val="00981A1F"/>
    <w:rsid w:val="00981BC0"/>
    <w:rsid w:val="009841CA"/>
    <w:rsid w:val="00985526"/>
    <w:rsid w:val="00985C4A"/>
    <w:rsid w:val="009903BC"/>
    <w:rsid w:val="009917FF"/>
    <w:rsid w:val="00995AE4"/>
    <w:rsid w:val="009A05DC"/>
    <w:rsid w:val="009A0F12"/>
    <w:rsid w:val="009A18CB"/>
    <w:rsid w:val="009A7F0B"/>
    <w:rsid w:val="009B0C23"/>
    <w:rsid w:val="009B11B2"/>
    <w:rsid w:val="009B1781"/>
    <w:rsid w:val="009B3586"/>
    <w:rsid w:val="009B372D"/>
    <w:rsid w:val="009B4672"/>
    <w:rsid w:val="009B5611"/>
    <w:rsid w:val="009B637A"/>
    <w:rsid w:val="009C05BA"/>
    <w:rsid w:val="009C08B3"/>
    <w:rsid w:val="009C19E3"/>
    <w:rsid w:val="009C2372"/>
    <w:rsid w:val="009C257E"/>
    <w:rsid w:val="009C4895"/>
    <w:rsid w:val="009C66D0"/>
    <w:rsid w:val="009D03D7"/>
    <w:rsid w:val="009D0987"/>
    <w:rsid w:val="009D0A22"/>
    <w:rsid w:val="009D3299"/>
    <w:rsid w:val="009D3FFF"/>
    <w:rsid w:val="009D6F3A"/>
    <w:rsid w:val="009D7A06"/>
    <w:rsid w:val="009E026D"/>
    <w:rsid w:val="009E0855"/>
    <w:rsid w:val="009E375A"/>
    <w:rsid w:val="009F1E78"/>
    <w:rsid w:val="009F238B"/>
    <w:rsid w:val="009F273B"/>
    <w:rsid w:val="009F3332"/>
    <w:rsid w:val="009F7C56"/>
    <w:rsid w:val="00A01595"/>
    <w:rsid w:val="00A016F7"/>
    <w:rsid w:val="00A018E6"/>
    <w:rsid w:val="00A01EB4"/>
    <w:rsid w:val="00A052BC"/>
    <w:rsid w:val="00A06E92"/>
    <w:rsid w:val="00A07496"/>
    <w:rsid w:val="00A110A5"/>
    <w:rsid w:val="00A11BAF"/>
    <w:rsid w:val="00A15F78"/>
    <w:rsid w:val="00A1624C"/>
    <w:rsid w:val="00A17663"/>
    <w:rsid w:val="00A17952"/>
    <w:rsid w:val="00A2030E"/>
    <w:rsid w:val="00A23FC9"/>
    <w:rsid w:val="00A24445"/>
    <w:rsid w:val="00A25EC8"/>
    <w:rsid w:val="00A26031"/>
    <w:rsid w:val="00A26875"/>
    <w:rsid w:val="00A31337"/>
    <w:rsid w:val="00A3167D"/>
    <w:rsid w:val="00A33CB9"/>
    <w:rsid w:val="00A34030"/>
    <w:rsid w:val="00A34FB6"/>
    <w:rsid w:val="00A3544A"/>
    <w:rsid w:val="00A35541"/>
    <w:rsid w:val="00A362E1"/>
    <w:rsid w:val="00A4131A"/>
    <w:rsid w:val="00A4164F"/>
    <w:rsid w:val="00A44C6D"/>
    <w:rsid w:val="00A4609B"/>
    <w:rsid w:val="00A477CB"/>
    <w:rsid w:val="00A52B8E"/>
    <w:rsid w:val="00A549E9"/>
    <w:rsid w:val="00A5770E"/>
    <w:rsid w:val="00A5780D"/>
    <w:rsid w:val="00A62A9B"/>
    <w:rsid w:val="00A66EA5"/>
    <w:rsid w:val="00A701DC"/>
    <w:rsid w:val="00A70B8C"/>
    <w:rsid w:val="00A72DEF"/>
    <w:rsid w:val="00A746EA"/>
    <w:rsid w:val="00A74FDD"/>
    <w:rsid w:val="00A827C5"/>
    <w:rsid w:val="00A82AA0"/>
    <w:rsid w:val="00A8338B"/>
    <w:rsid w:val="00A83D9F"/>
    <w:rsid w:val="00A84F83"/>
    <w:rsid w:val="00A85941"/>
    <w:rsid w:val="00A863E2"/>
    <w:rsid w:val="00A876E0"/>
    <w:rsid w:val="00A90F49"/>
    <w:rsid w:val="00A919FE"/>
    <w:rsid w:val="00A9285F"/>
    <w:rsid w:val="00A93FE0"/>
    <w:rsid w:val="00A95677"/>
    <w:rsid w:val="00AA0A94"/>
    <w:rsid w:val="00AA382D"/>
    <w:rsid w:val="00AA4179"/>
    <w:rsid w:val="00AA533F"/>
    <w:rsid w:val="00AA70A7"/>
    <w:rsid w:val="00AB09FD"/>
    <w:rsid w:val="00AB1E59"/>
    <w:rsid w:val="00AB39E1"/>
    <w:rsid w:val="00AB530B"/>
    <w:rsid w:val="00AB795E"/>
    <w:rsid w:val="00AC1B35"/>
    <w:rsid w:val="00AC24DD"/>
    <w:rsid w:val="00AC4395"/>
    <w:rsid w:val="00AC52B4"/>
    <w:rsid w:val="00AC5D01"/>
    <w:rsid w:val="00AD1B8D"/>
    <w:rsid w:val="00AD38CF"/>
    <w:rsid w:val="00AD3FC5"/>
    <w:rsid w:val="00AD5FD1"/>
    <w:rsid w:val="00AE29A6"/>
    <w:rsid w:val="00AE48AD"/>
    <w:rsid w:val="00AE4DF7"/>
    <w:rsid w:val="00AE73E8"/>
    <w:rsid w:val="00AF2008"/>
    <w:rsid w:val="00AF32F9"/>
    <w:rsid w:val="00AF3E65"/>
    <w:rsid w:val="00AF4BE3"/>
    <w:rsid w:val="00AF554C"/>
    <w:rsid w:val="00B01441"/>
    <w:rsid w:val="00B01FF4"/>
    <w:rsid w:val="00B02063"/>
    <w:rsid w:val="00B0246E"/>
    <w:rsid w:val="00B03960"/>
    <w:rsid w:val="00B052C5"/>
    <w:rsid w:val="00B059B6"/>
    <w:rsid w:val="00B06336"/>
    <w:rsid w:val="00B07DD0"/>
    <w:rsid w:val="00B07F0D"/>
    <w:rsid w:val="00B100F7"/>
    <w:rsid w:val="00B10A4C"/>
    <w:rsid w:val="00B121A3"/>
    <w:rsid w:val="00B14278"/>
    <w:rsid w:val="00B14381"/>
    <w:rsid w:val="00B14561"/>
    <w:rsid w:val="00B1522D"/>
    <w:rsid w:val="00B16244"/>
    <w:rsid w:val="00B224BB"/>
    <w:rsid w:val="00B24A71"/>
    <w:rsid w:val="00B24A7A"/>
    <w:rsid w:val="00B24EEF"/>
    <w:rsid w:val="00B25791"/>
    <w:rsid w:val="00B27F7D"/>
    <w:rsid w:val="00B27FF5"/>
    <w:rsid w:val="00B30538"/>
    <w:rsid w:val="00B310F6"/>
    <w:rsid w:val="00B329CB"/>
    <w:rsid w:val="00B33406"/>
    <w:rsid w:val="00B40A53"/>
    <w:rsid w:val="00B40D85"/>
    <w:rsid w:val="00B42DE4"/>
    <w:rsid w:val="00B456E8"/>
    <w:rsid w:val="00B46266"/>
    <w:rsid w:val="00B5533C"/>
    <w:rsid w:val="00B57433"/>
    <w:rsid w:val="00B605F4"/>
    <w:rsid w:val="00B610E2"/>
    <w:rsid w:val="00B62926"/>
    <w:rsid w:val="00B62B21"/>
    <w:rsid w:val="00B6306C"/>
    <w:rsid w:val="00B65493"/>
    <w:rsid w:val="00B6678D"/>
    <w:rsid w:val="00B66C46"/>
    <w:rsid w:val="00B67643"/>
    <w:rsid w:val="00B76F57"/>
    <w:rsid w:val="00B77FD6"/>
    <w:rsid w:val="00B81651"/>
    <w:rsid w:val="00B819EF"/>
    <w:rsid w:val="00B86CD8"/>
    <w:rsid w:val="00B907C5"/>
    <w:rsid w:val="00B9198C"/>
    <w:rsid w:val="00B94165"/>
    <w:rsid w:val="00B947AD"/>
    <w:rsid w:val="00B959C8"/>
    <w:rsid w:val="00B9769A"/>
    <w:rsid w:val="00BA2E62"/>
    <w:rsid w:val="00BA5F0E"/>
    <w:rsid w:val="00BA6276"/>
    <w:rsid w:val="00BA7DB0"/>
    <w:rsid w:val="00BB0885"/>
    <w:rsid w:val="00BB18DF"/>
    <w:rsid w:val="00BB3C20"/>
    <w:rsid w:val="00BB3D83"/>
    <w:rsid w:val="00BB521B"/>
    <w:rsid w:val="00BB650F"/>
    <w:rsid w:val="00BB767A"/>
    <w:rsid w:val="00BC0855"/>
    <w:rsid w:val="00BC10DE"/>
    <w:rsid w:val="00BC157C"/>
    <w:rsid w:val="00BC2F94"/>
    <w:rsid w:val="00BC5542"/>
    <w:rsid w:val="00BC6540"/>
    <w:rsid w:val="00BC6847"/>
    <w:rsid w:val="00BC7DE7"/>
    <w:rsid w:val="00BD0080"/>
    <w:rsid w:val="00BD00A4"/>
    <w:rsid w:val="00BD0711"/>
    <w:rsid w:val="00BD0BEF"/>
    <w:rsid w:val="00BD12DE"/>
    <w:rsid w:val="00BD1C3D"/>
    <w:rsid w:val="00BD2FBB"/>
    <w:rsid w:val="00BD3B10"/>
    <w:rsid w:val="00BD50B8"/>
    <w:rsid w:val="00BD539B"/>
    <w:rsid w:val="00BD5B84"/>
    <w:rsid w:val="00BD6381"/>
    <w:rsid w:val="00BD6DEB"/>
    <w:rsid w:val="00BE0829"/>
    <w:rsid w:val="00BE4695"/>
    <w:rsid w:val="00BE77AF"/>
    <w:rsid w:val="00BF027D"/>
    <w:rsid w:val="00BF2733"/>
    <w:rsid w:val="00BF293A"/>
    <w:rsid w:val="00BF2A7F"/>
    <w:rsid w:val="00BF4102"/>
    <w:rsid w:val="00BF530A"/>
    <w:rsid w:val="00BF7B45"/>
    <w:rsid w:val="00BF7B9E"/>
    <w:rsid w:val="00C02DC9"/>
    <w:rsid w:val="00C04DAD"/>
    <w:rsid w:val="00C057BE"/>
    <w:rsid w:val="00C0724B"/>
    <w:rsid w:val="00C07C15"/>
    <w:rsid w:val="00C10647"/>
    <w:rsid w:val="00C11A87"/>
    <w:rsid w:val="00C11C49"/>
    <w:rsid w:val="00C126A9"/>
    <w:rsid w:val="00C13944"/>
    <w:rsid w:val="00C17A13"/>
    <w:rsid w:val="00C17CDD"/>
    <w:rsid w:val="00C203C3"/>
    <w:rsid w:val="00C2040C"/>
    <w:rsid w:val="00C20AB6"/>
    <w:rsid w:val="00C24E81"/>
    <w:rsid w:val="00C27022"/>
    <w:rsid w:val="00C30F12"/>
    <w:rsid w:val="00C311B7"/>
    <w:rsid w:val="00C32114"/>
    <w:rsid w:val="00C326D3"/>
    <w:rsid w:val="00C3409C"/>
    <w:rsid w:val="00C365DA"/>
    <w:rsid w:val="00C36A25"/>
    <w:rsid w:val="00C40A43"/>
    <w:rsid w:val="00C40FF5"/>
    <w:rsid w:val="00C47544"/>
    <w:rsid w:val="00C51704"/>
    <w:rsid w:val="00C55242"/>
    <w:rsid w:val="00C56EC0"/>
    <w:rsid w:val="00C57A8C"/>
    <w:rsid w:val="00C62115"/>
    <w:rsid w:val="00C63F1D"/>
    <w:rsid w:val="00C64972"/>
    <w:rsid w:val="00C70D8A"/>
    <w:rsid w:val="00C70E88"/>
    <w:rsid w:val="00C715E5"/>
    <w:rsid w:val="00C71638"/>
    <w:rsid w:val="00C72F2F"/>
    <w:rsid w:val="00C741C1"/>
    <w:rsid w:val="00C7420C"/>
    <w:rsid w:val="00C80C68"/>
    <w:rsid w:val="00C814BC"/>
    <w:rsid w:val="00C8190B"/>
    <w:rsid w:val="00C844DF"/>
    <w:rsid w:val="00C85195"/>
    <w:rsid w:val="00C851B9"/>
    <w:rsid w:val="00C85366"/>
    <w:rsid w:val="00C854D3"/>
    <w:rsid w:val="00C86B12"/>
    <w:rsid w:val="00C90821"/>
    <w:rsid w:val="00C908CA"/>
    <w:rsid w:val="00C9286E"/>
    <w:rsid w:val="00C92ECE"/>
    <w:rsid w:val="00C944C3"/>
    <w:rsid w:val="00C95650"/>
    <w:rsid w:val="00CA0667"/>
    <w:rsid w:val="00CA147E"/>
    <w:rsid w:val="00CA18D7"/>
    <w:rsid w:val="00CA4154"/>
    <w:rsid w:val="00CA723E"/>
    <w:rsid w:val="00CB1AE0"/>
    <w:rsid w:val="00CB2C97"/>
    <w:rsid w:val="00CB470B"/>
    <w:rsid w:val="00CB50FE"/>
    <w:rsid w:val="00CB6790"/>
    <w:rsid w:val="00CC0F4F"/>
    <w:rsid w:val="00CC2717"/>
    <w:rsid w:val="00CD13EF"/>
    <w:rsid w:val="00CD2025"/>
    <w:rsid w:val="00CD4199"/>
    <w:rsid w:val="00CE2ED2"/>
    <w:rsid w:val="00CE2F5C"/>
    <w:rsid w:val="00CE5AEF"/>
    <w:rsid w:val="00CE6556"/>
    <w:rsid w:val="00CE7784"/>
    <w:rsid w:val="00CE7B95"/>
    <w:rsid w:val="00CF15A9"/>
    <w:rsid w:val="00CF4E42"/>
    <w:rsid w:val="00CF5307"/>
    <w:rsid w:val="00CF54AD"/>
    <w:rsid w:val="00CF6DD6"/>
    <w:rsid w:val="00CF79FC"/>
    <w:rsid w:val="00D00226"/>
    <w:rsid w:val="00D029CA"/>
    <w:rsid w:val="00D02D96"/>
    <w:rsid w:val="00D03637"/>
    <w:rsid w:val="00D05B13"/>
    <w:rsid w:val="00D0686F"/>
    <w:rsid w:val="00D074C6"/>
    <w:rsid w:val="00D075E1"/>
    <w:rsid w:val="00D07B97"/>
    <w:rsid w:val="00D11317"/>
    <w:rsid w:val="00D1264C"/>
    <w:rsid w:val="00D1478B"/>
    <w:rsid w:val="00D156C4"/>
    <w:rsid w:val="00D15701"/>
    <w:rsid w:val="00D15750"/>
    <w:rsid w:val="00D17FAD"/>
    <w:rsid w:val="00D206CF"/>
    <w:rsid w:val="00D21362"/>
    <w:rsid w:val="00D21B96"/>
    <w:rsid w:val="00D21D90"/>
    <w:rsid w:val="00D224C2"/>
    <w:rsid w:val="00D229C9"/>
    <w:rsid w:val="00D22CAC"/>
    <w:rsid w:val="00D32831"/>
    <w:rsid w:val="00D3317E"/>
    <w:rsid w:val="00D33FDE"/>
    <w:rsid w:val="00D3505C"/>
    <w:rsid w:val="00D37F34"/>
    <w:rsid w:val="00D40E1E"/>
    <w:rsid w:val="00D41029"/>
    <w:rsid w:val="00D43994"/>
    <w:rsid w:val="00D43B31"/>
    <w:rsid w:val="00D452DA"/>
    <w:rsid w:val="00D510AB"/>
    <w:rsid w:val="00D54609"/>
    <w:rsid w:val="00D54C15"/>
    <w:rsid w:val="00D55B82"/>
    <w:rsid w:val="00D56D37"/>
    <w:rsid w:val="00D643C3"/>
    <w:rsid w:val="00D650DD"/>
    <w:rsid w:val="00D70D12"/>
    <w:rsid w:val="00D72738"/>
    <w:rsid w:val="00D731D6"/>
    <w:rsid w:val="00D73B41"/>
    <w:rsid w:val="00D73BBC"/>
    <w:rsid w:val="00D74116"/>
    <w:rsid w:val="00D7484B"/>
    <w:rsid w:val="00D751A6"/>
    <w:rsid w:val="00D76A80"/>
    <w:rsid w:val="00D816EB"/>
    <w:rsid w:val="00D835E9"/>
    <w:rsid w:val="00D86CD4"/>
    <w:rsid w:val="00D90F03"/>
    <w:rsid w:val="00D9173C"/>
    <w:rsid w:val="00D91B25"/>
    <w:rsid w:val="00D91C8B"/>
    <w:rsid w:val="00D9202D"/>
    <w:rsid w:val="00DA1AB7"/>
    <w:rsid w:val="00DA6791"/>
    <w:rsid w:val="00DA67B1"/>
    <w:rsid w:val="00DA76BC"/>
    <w:rsid w:val="00DB01B4"/>
    <w:rsid w:val="00DB10AE"/>
    <w:rsid w:val="00DB157C"/>
    <w:rsid w:val="00DB1A5A"/>
    <w:rsid w:val="00DB2405"/>
    <w:rsid w:val="00DB5EE7"/>
    <w:rsid w:val="00DB62D3"/>
    <w:rsid w:val="00DB6FE1"/>
    <w:rsid w:val="00DB7FCB"/>
    <w:rsid w:val="00DC0AAF"/>
    <w:rsid w:val="00DC0BF1"/>
    <w:rsid w:val="00DC0D2E"/>
    <w:rsid w:val="00DC4B84"/>
    <w:rsid w:val="00DC579B"/>
    <w:rsid w:val="00DC5F09"/>
    <w:rsid w:val="00DC7136"/>
    <w:rsid w:val="00DC76B8"/>
    <w:rsid w:val="00DD32ED"/>
    <w:rsid w:val="00DD6107"/>
    <w:rsid w:val="00DD7063"/>
    <w:rsid w:val="00DD79A3"/>
    <w:rsid w:val="00DE0C28"/>
    <w:rsid w:val="00DE13A4"/>
    <w:rsid w:val="00DE1EAB"/>
    <w:rsid w:val="00DE1F99"/>
    <w:rsid w:val="00DE77E5"/>
    <w:rsid w:val="00DF005A"/>
    <w:rsid w:val="00DF1462"/>
    <w:rsid w:val="00DF186A"/>
    <w:rsid w:val="00DF2C3E"/>
    <w:rsid w:val="00DF50BD"/>
    <w:rsid w:val="00E01F14"/>
    <w:rsid w:val="00E02094"/>
    <w:rsid w:val="00E0245A"/>
    <w:rsid w:val="00E03D98"/>
    <w:rsid w:val="00E1104A"/>
    <w:rsid w:val="00E13711"/>
    <w:rsid w:val="00E146D4"/>
    <w:rsid w:val="00E20569"/>
    <w:rsid w:val="00E225BE"/>
    <w:rsid w:val="00E22BA0"/>
    <w:rsid w:val="00E234CC"/>
    <w:rsid w:val="00E23566"/>
    <w:rsid w:val="00E238C3"/>
    <w:rsid w:val="00E251A9"/>
    <w:rsid w:val="00E322F6"/>
    <w:rsid w:val="00E339C8"/>
    <w:rsid w:val="00E33CD1"/>
    <w:rsid w:val="00E3728F"/>
    <w:rsid w:val="00E37807"/>
    <w:rsid w:val="00E40945"/>
    <w:rsid w:val="00E410CF"/>
    <w:rsid w:val="00E41CB3"/>
    <w:rsid w:val="00E43907"/>
    <w:rsid w:val="00E514C0"/>
    <w:rsid w:val="00E5241A"/>
    <w:rsid w:val="00E54D92"/>
    <w:rsid w:val="00E55154"/>
    <w:rsid w:val="00E5569E"/>
    <w:rsid w:val="00E57D48"/>
    <w:rsid w:val="00E6067E"/>
    <w:rsid w:val="00E60790"/>
    <w:rsid w:val="00E64657"/>
    <w:rsid w:val="00E66224"/>
    <w:rsid w:val="00E70363"/>
    <w:rsid w:val="00E7043A"/>
    <w:rsid w:val="00E70938"/>
    <w:rsid w:val="00E711C5"/>
    <w:rsid w:val="00E728C7"/>
    <w:rsid w:val="00E76396"/>
    <w:rsid w:val="00E76DA8"/>
    <w:rsid w:val="00E77311"/>
    <w:rsid w:val="00E804CB"/>
    <w:rsid w:val="00E80FA3"/>
    <w:rsid w:val="00E810F5"/>
    <w:rsid w:val="00E82FB0"/>
    <w:rsid w:val="00E833C5"/>
    <w:rsid w:val="00E83DDB"/>
    <w:rsid w:val="00E8510F"/>
    <w:rsid w:val="00E8555E"/>
    <w:rsid w:val="00E856F8"/>
    <w:rsid w:val="00E85993"/>
    <w:rsid w:val="00E85D00"/>
    <w:rsid w:val="00E93D53"/>
    <w:rsid w:val="00E950FF"/>
    <w:rsid w:val="00E96EA9"/>
    <w:rsid w:val="00E97B70"/>
    <w:rsid w:val="00E97EC5"/>
    <w:rsid w:val="00EA455E"/>
    <w:rsid w:val="00EA580E"/>
    <w:rsid w:val="00EA656B"/>
    <w:rsid w:val="00EA69F2"/>
    <w:rsid w:val="00EB353F"/>
    <w:rsid w:val="00EB3DBB"/>
    <w:rsid w:val="00EB6629"/>
    <w:rsid w:val="00EB69EC"/>
    <w:rsid w:val="00EB6EFB"/>
    <w:rsid w:val="00EC0C9F"/>
    <w:rsid w:val="00EC227A"/>
    <w:rsid w:val="00EC4F76"/>
    <w:rsid w:val="00EC5D16"/>
    <w:rsid w:val="00ED11A1"/>
    <w:rsid w:val="00ED2814"/>
    <w:rsid w:val="00ED5E08"/>
    <w:rsid w:val="00ED6EED"/>
    <w:rsid w:val="00ED6EFF"/>
    <w:rsid w:val="00EE5A18"/>
    <w:rsid w:val="00EE6226"/>
    <w:rsid w:val="00EE7573"/>
    <w:rsid w:val="00EF3E4E"/>
    <w:rsid w:val="00F01B4E"/>
    <w:rsid w:val="00F03662"/>
    <w:rsid w:val="00F1095C"/>
    <w:rsid w:val="00F11D78"/>
    <w:rsid w:val="00F12181"/>
    <w:rsid w:val="00F1237A"/>
    <w:rsid w:val="00F1281B"/>
    <w:rsid w:val="00F13391"/>
    <w:rsid w:val="00F142D1"/>
    <w:rsid w:val="00F152DB"/>
    <w:rsid w:val="00F153A2"/>
    <w:rsid w:val="00F1752F"/>
    <w:rsid w:val="00F2062F"/>
    <w:rsid w:val="00F211AC"/>
    <w:rsid w:val="00F214B1"/>
    <w:rsid w:val="00F21AAB"/>
    <w:rsid w:val="00F23578"/>
    <w:rsid w:val="00F24FE6"/>
    <w:rsid w:val="00F250BF"/>
    <w:rsid w:val="00F27039"/>
    <w:rsid w:val="00F27874"/>
    <w:rsid w:val="00F27B2C"/>
    <w:rsid w:val="00F27F86"/>
    <w:rsid w:val="00F302AF"/>
    <w:rsid w:val="00F334AF"/>
    <w:rsid w:val="00F35988"/>
    <w:rsid w:val="00F35EB0"/>
    <w:rsid w:val="00F36928"/>
    <w:rsid w:val="00F37106"/>
    <w:rsid w:val="00F40975"/>
    <w:rsid w:val="00F40DF3"/>
    <w:rsid w:val="00F43576"/>
    <w:rsid w:val="00F46161"/>
    <w:rsid w:val="00F51504"/>
    <w:rsid w:val="00F51970"/>
    <w:rsid w:val="00F5215D"/>
    <w:rsid w:val="00F535E0"/>
    <w:rsid w:val="00F55EBD"/>
    <w:rsid w:val="00F61035"/>
    <w:rsid w:val="00F62E65"/>
    <w:rsid w:val="00F64E9F"/>
    <w:rsid w:val="00F67C43"/>
    <w:rsid w:val="00F70C78"/>
    <w:rsid w:val="00F75420"/>
    <w:rsid w:val="00F75BA2"/>
    <w:rsid w:val="00F75FA8"/>
    <w:rsid w:val="00F81317"/>
    <w:rsid w:val="00F817EC"/>
    <w:rsid w:val="00F827F6"/>
    <w:rsid w:val="00F8347D"/>
    <w:rsid w:val="00F8349B"/>
    <w:rsid w:val="00F850B1"/>
    <w:rsid w:val="00F9224C"/>
    <w:rsid w:val="00F937D9"/>
    <w:rsid w:val="00F94A4C"/>
    <w:rsid w:val="00F956CA"/>
    <w:rsid w:val="00F96206"/>
    <w:rsid w:val="00F974F0"/>
    <w:rsid w:val="00F97CC5"/>
    <w:rsid w:val="00F97F1C"/>
    <w:rsid w:val="00FA1538"/>
    <w:rsid w:val="00FA51CA"/>
    <w:rsid w:val="00FA7F13"/>
    <w:rsid w:val="00FB1BFD"/>
    <w:rsid w:val="00FB3AB8"/>
    <w:rsid w:val="00FB71C5"/>
    <w:rsid w:val="00FC128D"/>
    <w:rsid w:val="00FC1711"/>
    <w:rsid w:val="00FC3969"/>
    <w:rsid w:val="00FC5129"/>
    <w:rsid w:val="00FD0C4D"/>
    <w:rsid w:val="00FD2500"/>
    <w:rsid w:val="00FD2832"/>
    <w:rsid w:val="00FD3780"/>
    <w:rsid w:val="00FD74FB"/>
    <w:rsid w:val="00FE330F"/>
    <w:rsid w:val="00FE6360"/>
    <w:rsid w:val="00FE687F"/>
    <w:rsid w:val="00FE6F46"/>
    <w:rsid w:val="00FE73E5"/>
    <w:rsid w:val="00FF2993"/>
    <w:rsid w:val="00FF42B8"/>
    <w:rsid w:val="00FF4462"/>
    <w:rsid w:val="00FF4A40"/>
    <w:rsid w:val="00FF4CBF"/>
    <w:rsid w:val="00FF50D9"/>
    <w:rsid w:val="00FF54F3"/>
    <w:rsid w:val="00FF5C8A"/>
    <w:rsid w:val="00FF67D7"/>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B53B9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B66"/>
    <w:rPr>
      <w:rFonts w:ascii="Times" w:hAnsi="Times"/>
    </w:rPr>
  </w:style>
  <w:style w:type="paragraph" w:styleId="Heading2">
    <w:name w:val="heading 2"/>
    <w:basedOn w:val="Normal"/>
    <w:link w:val="Heading2Char"/>
    <w:uiPriority w:val="9"/>
    <w:qFormat/>
    <w:rsid w:val="00740801"/>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82D"/>
    <w:pPr>
      <w:ind w:left="720"/>
      <w:contextualSpacing/>
    </w:pPr>
  </w:style>
  <w:style w:type="character" w:customStyle="1" w:styleId="Heading2Char">
    <w:name w:val="Heading 2 Char"/>
    <w:basedOn w:val="DefaultParagraphFont"/>
    <w:link w:val="Heading2"/>
    <w:uiPriority w:val="9"/>
    <w:rsid w:val="00740801"/>
    <w:rPr>
      <w:rFonts w:ascii="Times" w:hAnsi="Times"/>
      <w:b/>
      <w:bCs/>
      <w:sz w:val="36"/>
      <w:szCs w:val="36"/>
    </w:rPr>
  </w:style>
  <w:style w:type="paragraph" w:styleId="NormalWeb">
    <w:name w:val="Normal (Web)"/>
    <w:basedOn w:val="Normal"/>
    <w:uiPriority w:val="99"/>
    <w:semiHidden/>
    <w:unhideWhenUsed/>
    <w:rsid w:val="00740801"/>
    <w:pPr>
      <w:spacing w:before="100" w:beforeAutospacing="1" w:after="100" w:afterAutospacing="1"/>
    </w:pPr>
    <w:rPr>
      <w:rFonts w:cs="Times New Roman"/>
      <w:sz w:val="20"/>
      <w:szCs w:val="20"/>
    </w:rPr>
  </w:style>
  <w:style w:type="character" w:customStyle="1" w:styleId="journal-title">
    <w:name w:val="journal-title"/>
    <w:basedOn w:val="DefaultParagraphFont"/>
    <w:rsid w:val="00740801"/>
  </w:style>
  <w:style w:type="character" w:styleId="Hyperlink">
    <w:name w:val="Hyperlink"/>
    <w:basedOn w:val="DefaultParagraphFont"/>
    <w:uiPriority w:val="99"/>
    <w:unhideWhenUsed/>
    <w:rsid w:val="00740801"/>
    <w:rPr>
      <w:color w:val="0000FF"/>
      <w:u w:val="single"/>
    </w:rPr>
  </w:style>
  <w:style w:type="character" w:styleId="CommentReference">
    <w:name w:val="annotation reference"/>
    <w:basedOn w:val="DefaultParagraphFont"/>
    <w:uiPriority w:val="99"/>
    <w:semiHidden/>
    <w:unhideWhenUsed/>
    <w:rsid w:val="00483D50"/>
    <w:rPr>
      <w:sz w:val="18"/>
      <w:szCs w:val="18"/>
    </w:rPr>
  </w:style>
  <w:style w:type="paragraph" w:styleId="CommentText">
    <w:name w:val="annotation text"/>
    <w:basedOn w:val="Normal"/>
    <w:link w:val="CommentTextChar"/>
    <w:uiPriority w:val="99"/>
    <w:semiHidden/>
    <w:unhideWhenUsed/>
    <w:rsid w:val="00483D50"/>
  </w:style>
  <w:style w:type="character" w:customStyle="1" w:styleId="CommentTextChar">
    <w:name w:val="Comment Text Char"/>
    <w:basedOn w:val="DefaultParagraphFont"/>
    <w:link w:val="CommentText"/>
    <w:uiPriority w:val="99"/>
    <w:semiHidden/>
    <w:rsid w:val="00483D50"/>
  </w:style>
  <w:style w:type="paragraph" w:styleId="CommentSubject">
    <w:name w:val="annotation subject"/>
    <w:basedOn w:val="CommentText"/>
    <w:next w:val="CommentText"/>
    <w:link w:val="CommentSubjectChar"/>
    <w:uiPriority w:val="99"/>
    <w:semiHidden/>
    <w:unhideWhenUsed/>
    <w:rsid w:val="00483D50"/>
    <w:rPr>
      <w:b/>
      <w:bCs/>
      <w:sz w:val="20"/>
      <w:szCs w:val="20"/>
    </w:rPr>
  </w:style>
  <w:style w:type="character" w:customStyle="1" w:styleId="CommentSubjectChar">
    <w:name w:val="Comment Subject Char"/>
    <w:basedOn w:val="CommentTextChar"/>
    <w:link w:val="CommentSubject"/>
    <w:uiPriority w:val="99"/>
    <w:semiHidden/>
    <w:rsid w:val="00483D50"/>
    <w:rPr>
      <w:b/>
      <w:bCs/>
      <w:sz w:val="20"/>
      <w:szCs w:val="20"/>
    </w:rPr>
  </w:style>
  <w:style w:type="paragraph" w:styleId="BalloonText">
    <w:name w:val="Balloon Text"/>
    <w:basedOn w:val="Normal"/>
    <w:link w:val="BalloonTextChar"/>
    <w:uiPriority w:val="99"/>
    <w:semiHidden/>
    <w:unhideWhenUsed/>
    <w:rsid w:val="00483D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3D50"/>
    <w:rPr>
      <w:rFonts w:ascii="Lucida Grande" w:hAnsi="Lucida Grande" w:cs="Lucida Grande"/>
      <w:sz w:val="18"/>
      <w:szCs w:val="18"/>
    </w:rPr>
  </w:style>
  <w:style w:type="paragraph" w:customStyle="1" w:styleId="7TableRowNormal">
    <w:name w:val="7_TableRow_Normal"/>
    <w:basedOn w:val="Normal"/>
    <w:uiPriority w:val="99"/>
    <w:rsid w:val="00190222"/>
    <w:pPr>
      <w:keepLines/>
      <w:suppressAutoHyphens/>
      <w:spacing w:before="40" w:after="40"/>
    </w:pPr>
    <w:rPr>
      <w:rFonts w:ascii="Arial Narrow" w:eastAsia="Times New Roman" w:hAnsi="Arial Narrow" w:cs="Arial"/>
      <w:sz w:val="22"/>
      <w:szCs w:val="22"/>
      <w:lang w:val="en-US"/>
    </w:rPr>
  </w:style>
  <w:style w:type="paragraph" w:customStyle="1" w:styleId="7TableRowHeadCentre">
    <w:name w:val="7_TableRow_HeadCentre"/>
    <w:basedOn w:val="Normal"/>
    <w:qFormat/>
    <w:rsid w:val="00190222"/>
    <w:pPr>
      <w:keepNext/>
      <w:keepLines/>
      <w:suppressAutoHyphens/>
      <w:spacing w:before="40" w:after="40"/>
      <w:jc w:val="center"/>
    </w:pPr>
    <w:rPr>
      <w:rFonts w:ascii="Arial Narrow" w:eastAsia="Times New Roman" w:hAnsi="Arial Narrow" w:cs="Arial"/>
      <w:b/>
      <w:sz w:val="22"/>
      <w:szCs w:val="22"/>
      <w:lang w:val="en-US"/>
    </w:rPr>
  </w:style>
  <w:style w:type="paragraph" w:styleId="Revision">
    <w:name w:val="Revision"/>
    <w:hidden/>
    <w:uiPriority w:val="99"/>
    <w:semiHidden/>
    <w:rsid w:val="000018C3"/>
  </w:style>
  <w:style w:type="character" w:styleId="LineNumber">
    <w:name w:val="line number"/>
    <w:basedOn w:val="DefaultParagraphFont"/>
    <w:uiPriority w:val="99"/>
    <w:semiHidden/>
    <w:unhideWhenUsed/>
    <w:rsid w:val="00AF2008"/>
  </w:style>
  <w:style w:type="paragraph" w:styleId="Footer">
    <w:name w:val="footer"/>
    <w:basedOn w:val="Normal"/>
    <w:link w:val="FooterChar"/>
    <w:uiPriority w:val="99"/>
    <w:unhideWhenUsed/>
    <w:rsid w:val="0000260A"/>
    <w:pPr>
      <w:tabs>
        <w:tab w:val="center" w:pos="4320"/>
        <w:tab w:val="right" w:pos="8640"/>
      </w:tabs>
    </w:pPr>
  </w:style>
  <w:style w:type="character" w:customStyle="1" w:styleId="FooterChar">
    <w:name w:val="Footer Char"/>
    <w:basedOn w:val="DefaultParagraphFont"/>
    <w:link w:val="Footer"/>
    <w:uiPriority w:val="99"/>
    <w:rsid w:val="0000260A"/>
    <w:rPr>
      <w:rFonts w:ascii="Times" w:hAnsi="Times"/>
    </w:rPr>
  </w:style>
  <w:style w:type="character" w:styleId="PageNumber">
    <w:name w:val="page number"/>
    <w:basedOn w:val="DefaultParagraphFont"/>
    <w:uiPriority w:val="99"/>
    <w:semiHidden/>
    <w:unhideWhenUsed/>
    <w:rsid w:val="0000260A"/>
  </w:style>
  <w:style w:type="character" w:styleId="FollowedHyperlink">
    <w:name w:val="FollowedHyperlink"/>
    <w:basedOn w:val="DefaultParagraphFont"/>
    <w:uiPriority w:val="99"/>
    <w:semiHidden/>
    <w:unhideWhenUsed/>
    <w:rsid w:val="005D1C37"/>
    <w:rPr>
      <w:color w:val="800080" w:themeColor="followedHyperlink"/>
      <w:u w:val="single"/>
    </w:rPr>
  </w:style>
  <w:style w:type="paragraph" w:styleId="Header">
    <w:name w:val="header"/>
    <w:basedOn w:val="Normal"/>
    <w:link w:val="HeaderChar"/>
    <w:uiPriority w:val="99"/>
    <w:unhideWhenUsed/>
    <w:rsid w:val="005F362F"/>
    <w:pPr>
      <w:tabs>
        <w:tab w:val="center" w:pos="4680"/>
        <w:tab w:val="right" w:pos="9360"/>
      </w:tabs>
    </w:pPr>
  </w:style>
  <w:style w:type="character" w:customStyle="1" w:styleId="HeaderChar">
    <w:name w:val="Header Char"/>
    <w:basedOn w:val="DefaultParagraphFont"/>
    <w:link w:val="Header"/>
    <w:uiPriority w:val="99"/>
    <w:rsid w:val="005F362F"/>
    <w:rPr>
      <w:rFonts w:ascii="Times" w:hAnsi="Times"/>
    </w:rPr>
  </w:style>
  <w:style w:type="table" w:styleId="TableGrid">
    <w:name w:val="Table Grid"/>
    <w:basedOn w:val="TableNormal"/>
    <w:uiPriority w:val="59"/>
    <w:rsid w:val="008A37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A1766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17663"/>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A1766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B66"/>
    <w:rPr>
      <w:rFonts w:ascii="Times" w:hAnsi="Times"/>
    </w:rPr>
  </w:style>
  <w:style w:type="paragraph" w:styleId="Heading2">
    <w:name w:val="heading 2"/>
    <w:basedOn w:val="Normal"/>
    <w:link w:val="Heading2Char"/>
    <w:uiPriority w:val="9"/>
    <w:qFormat/>
    <w:rsid w:val="00740801"/>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82D"/>
    <w:pPr>
      <w:ind w:left="720"/>
      <w:contextualSpacing/>
    </w:pPr>
  </w:style>
  <w:style w:type="character" w:customStyle="1" w:styleId="Heading2Char">
    <w:name w:val="Heading 2 Char"/>
    <w:basedOn w:val="DefaultParagraphFont"/>
    <w:link w:val="Heading2"/>
    <w:uiPriority w:val="9"/>
    <w:rsid w:val="00740801"/>
    <w:rPr>
      <w:rFonts w:ascii="Times" w:hAnsi="Times"/>
      <w:b/>
      <w:bCs/>
      <w:sz w:val="36"/>
      <w:szCs w:val="36"/>
    </w:rPr>
  </w:style>
  <w:style w:type="paragraph" w:styleId="NormalWeb">
    <w:name w:val="Normal (Web)"/>
    <w:basedOn w:val="Normal"/>
    <w:uiPriority w:val="99"/>
    <w:semiHidden/>
    <w:unhideWhenUsed/>
    <w:rsid w:val="00740801"/>
    <w:pPr>
      <w:spacing w:before="100" w:beforeAutospacing="1" w:after="100" w:afterAutospacing="1"/>
    </w:pPr>
    <w:rPr>
      <w:rFonts w:cs="Times New Roman"/>
      <w:sz w:val="20"/>
      <w:szCs w:val="20"/>
    </w:rPr>
  </w:style>
  <w:style w:type="character" w:customStyle="1" w:styleId="journal-title">
    <w:name w:val="journal-title"/>
    <w:basedOn w:val="DefaultParagraphFont"/>
    <w:rsid w:val="00740801"/>
  </w:style>
  <w:style w:type="character" w:styleId="Hyperlink">
    <w:name w:val="Hyperlink"/>
    <w:basedOn w:val="DefaultParagraphFont"/>
    <w:uiPriority w:val="99"/>
    <w:unhideWhenUsed/>
    <w:rsid w:val="00740801"/>
    <w:rPr>
      <w:color w:val="0000FF"/>
      <w:u w:val="single"/>
    </w:rPr>
  </w:style>
  <w:style w:type="character" w:styleId="CommentReference">
    <w:name w:val="annotation reference"/>
    <w:basedOn w:val="DefaultParagraphFont"/>
    <w:uiPriority w:val="99"/>
    <w:semiHidden/>
    <w:unhideWhenUsed/>
    <w:rsid w:val="00483D50"/>
    <w:rPr>
      <w:sz w:val="18"/>
      <w:szCs w:val="18"/>
    </w:rPr>
  </w:style>
  <w:style w:type="paragraph" w:styleId="CommentText">
    <w:name w:val="annotation text"/>
    <w:basedOn w:val="Normal"/>
    <w:link w:val="CommentTextChar"/>
    <w:uiPriority w:val="99"/>
    <w:semiHidden/>
    <w:unhideWhenUsed/>
    <w:rsid w:val="00483D50"/>
  </w:style>
  <w:style w:type="character" w:customStyle="1" w:styleId="CommentTextChar">
    <w:name w:val="Comment Text Char"/>
    <w:basedOn w:val="DefaultParagraphFont"/>
    <w:link w:val="CommentText"/>
    <w:uiPriority w:val="99"/>
    <w:semiHidden/>
    <w:rsid w:val="00483D50"/>
  </w:style>
  <w:style w:type="paragraph" w:styleId="CommentSubject">
    <w:name w:val="annotation subject"/>
    <w:basedOn w:val="CommentText"/>
    <w:next w:val="CommentText"/>
    <w:link w:val="CommentSubjectChar"/>
    <w:uiPriority w:val="99"/>
    <w:semiHidden/>
    <w:unhideWhenUsed/>
    <w:rsid w:val="00483D50"/>
    <w:rPr>
      <w:b/>
      <w:bCs/>
      <w:sz w:val="20"/>
      <w:szCs w:val="20"/>
    </w:rPr>
  </w:style>
  <w:style w:type="character" w:customStyle="1" w:styleId="CommentSubjectChar">
    <w:name w:val="Comment Subject Char"/>
    <w:basedOn w:val="CommentTextChar"/>
    <w:link w:val="CommentSubject"/>
    <w:uiPriority w:val="99"/>
    <w:semiHidden/>
    <w:rsid w:val="00483D50"/>
    <w:rPr>
      <w:b/>
      <w:bCs/>
      <w:sz w:val="20"/>
      <w:szCs w:val="20"/>
    </w:rPr>
  </w:style>
  <w:style w:type="paragraph" w:styleId="BalloonText">
    <w:name w:val="Balloon Text"/>
    <w:basedOn w:val="Normal"/>
    <w:link w:val="BalloonTextChar"/>
    <w:uiPriority w:val="99"/>
    <w:semiHidden/>
    <w:unhideWhenUsed/>
    <w:rsid w:val="00483D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3D50"/>
    <w:rPr>
      <w:rFonts w:ascii="Lucida Grande" w:hAnsi="Lucida Grande" w:cs="Lucida Grande"/>
      <w:sz w:val="18"/>
      <w:szCs w:val="18"/>
    </w:rPr>
  </w:style>
  <w:style w:type="paragraph" w:customStyle="1" w:styleId="7TableRowNormal">
    <w:name w:val="7_TableRow_Normal"/>
    <w:basedOn w:val="Normal"/>
    <w:uiPriority w:val="99"/>
    <w:rsid w:val="00190222"/>
    <w:pPr>
      <w:keepLines/>
      <w:suppressAutoHyphens/>
      <w:spacing w:before="40" w:after="40"/>
    </w:pPr>
    <w:rPr>
      <w:rFonts w:ascii="Arial Narrow" w:eastAsia="Times New Roman" w:hAnsi="Arial Narrow" w:cs="Arial"/>
      <w:sz w:val="22"/>
      <w:szCs w:val="22"/>
      <w:lang w:val="en-US"/>
    </w:rPr>
  </w:style>
  <w:style w:type="paragraph" w:customStyle="1" w:styleId="7TableRowHeadCentre">
    <w:name w:val="7_TableRow_HeadCentre"/>
    <w:basedOn w:val="Normal"/>
    <w:qFormat/>
    <w:rsid w:val="00190222"/>
    <w:pPr>
      <w:keepNext/>
      <w:keepLines/>
      <w:suppressAutoHyphens/>
      <w:spacing w:before="40" w:after="40"/>
      <w:jc w:val="center"/>
    </w:pPr>
    <w:rPr>
      <w:rFonts w:ascii="Arial Narrow" w:eastAsia="Times New Roman" w:hAnsi="Arial Narrow" w:cs="Arial"/>
      <w:b/>
      <w:sz w:val="22"/>
      <w:szCs w:val="22"/>
      <w:lang w:val="en-US"/>
    </w:rPr>
  </w:style>
  <w:style w:type="paragraph" w:styleId="Revision">
    <w:name w:val="Revision"/>
    <w:hidden/>
    <w:uiPriority w:val="99"/>
    <w:semiHidden/>
    <w:rsid w:val="000018C3"/>
  </w:style>
  <w:style w:type="character" w:styleId="LineNumber">
    <w:name w:val="line number"/>
    <w:basedOn w:val="DefaultParagraphFont"/>
    <w:uiPriority w:val="99"/>
    <w:semiHidden/>
    <w:unhideWhenUsed/>
    <w:rsid w:val="00AF2008"/>
  </w:style>
  <w:style w:type="paragraph" w:styleId="Footer">
    <w:name w:val="footer"/>
    <w:basedOn w:val="Normal"/>
    <w:link w:val="FooterChar"/>
    <w:uiPriority w:val="99"/>
    <w:unhideWhenUsed/>
    <w:rsid w:val="0000260A"/>
    <w:pPr>
      <w:tabs>
        <w:tab w:val="center" w:pos="4320"/>
        <w:tab w:val="right" w:pos="8640"/>
      </w:tabs>
    </w:pPr>
  </w:style>
  <w:style w:type="character" w:customStyle="1" w:styleId="FooterChar">
    <w:name w:val="Footer Char"/>
    <w:basedOn w:val="DefaultParagraphFont"/>
    <w:link w:val="Footer"/>
    <w:uiPriority w:val="99"/>
    <w:rsid w:val="0000260A"/>
    <w:rPr>
      <w:rFonts w:ascii="Times" w:hAnsi="Times"/>
    </w:rPr>
  </w:style>
  <w:style w:type="character" w:styleId="PageNumber">
    <w:name w:val="page number"/>
    <w:basedOn w:val="DefaultParagraphFont"/>
    <w:uiPriority w:val="99"/>
    <w:semiHidden/>
    <w:unhideWhenUsed/>
    <w:rsid w:val="0000260A"/>
  </w:style>
  <w:style w:type="character" w:styleId="FollowedHyperlink">
    <w:name w:val="FollowedHyperlink"/>
    <w:basedOn w:val="DefaultParagraphFont"/>
    <w:uiPriority w:val="99"/>
    <w:semiHidden/>
    <w:unhideWhenUsed/>
    <w:rsid w:val="005D1C37"/>
    <w:rPr>
      <w:color w:val="800080" w:themeColor="followedHyperlink"/>
      <w:u w:val="single"/>
    </w:rPr>
  </w:style>
  <w:style w:type="paragraph" w:styleId="Header">
    <w:name w:val="header"/>
    <w:basedOn w:val="Normal"/>
    <w:link w:val="HeaderChar"/>
    <w:uiPriority w:val="99"/>
    <w:unhideWhenUsed/>
    <w:rsid w:val="005F362F"/>
    <w:pPr>
      <w:tabs>
        <w:tab w:val="center" w:pos="4680"/>
        <w:tab w:val="right" w:pos="9360"/>
      </w:tabs>
    </w:pPr>
  </w:style>
  <w:style w:type="character" w:customStyle="1" w:styleId="HeaderChar">
    <w:name w:val="Header Char"/>
    <w:basedOn w:val="DefaultParagraphFont"/>
    <w:link w:val="Header"/>
    <w:uiPriority w:val="99"/>
    <w:rsid w:val="005F362F"/>
    <w:rPr>
      <w:rFonts w:ascii="Times" w:hAnsi="Times"/>
    </w:rPr>
  </w:style>
  <w:style w:type="table" w:styleId="TableGrid">
    <w:name w:val="Table Grid"/>
    <w:basedOn w:val="TableNormal"/>
    <w:uiPriority w:val="59"/>
    <w:rsid w:val="008A37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A1766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17663"/>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A1766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71558">
      <w:bodyDiv w:val="1"/>
      <w:marLeft w:val="0"/>
      <w:marRight w:val="0"/>
      <w:marTop w:val="0"/>
      <w:marBottom w:val="0"/>
      <w:divBdr>
        <w:top w:val="none" w:sz="0" w:space="0" w:color="auto"/>
        <w:left w:val="none" w:sz="0" w:space="0" w:color="auto"/>
        <w:bottom w:val="none" w:sz="0" w:space="0" w:color="auto"/>
        <w:right w:val="none" w:sz="0" w:space="0" w:color="auto"/>
      </w:divBdr>
    </w:div>
    <w:div w:id="169415519">
      <w:bodyDiv w:val="1"/>
      <w:marLeft w:val="0"/>
      <w:marRight w:val="0"/>
      <w:marTop w:val="0"/>
      <w:marBottom w:val="0"/>
      <w:divBdr>
        <w:top w:val="none" w:sz="0" w:space="0" w:color="auto"/>
        <w:left w:val="none" w:sz="0" w:space="0" w:color="auto"/>
        <w:bottom w:val="none" w:sz="0" w:space="0" w:color="auto"/>
        <w:right w:val="none" w:sz="0" w:space="0" w:color="auto"/>
      </w:divBdr>
      <w:divsChild>
        <w:div w:id="1353914669">
          <w:marLeft w:val="547"/>
          <w:marRight w:val="0"/>
          <w:marTop w:val="134"/>
          <w:marBottom w:val="0"/>
          <w:divBdr>
            <w:top w:val="none" w:sz="0" w:space="0" w:color="auto"/>
            <w:left w:val="none" w:sz="0" w:space="0" w:color="auto"/>
            <w:bottom w:val="none" w:sz="0" w:space="0" w:color="auto"/>
            <w:right w:val="none" w:sz="0" w:space="0" w:color="auto"/>
          </w:divBdr>
        </w:div>
        <w:div w:id="1789666436">
          <w:marLeft w:val="547"/>
          <w:marRight w:val="0"/>
          <w:marTop w:val="134"/>
          <w:marBottom w:val="0"/>
          <w:divBdr>
            <w:top w:val="none" w:sz="0" w:space="0" w:color="auto"/>
            <w:left w:val="none" w:sz="0" w:space="0" w:color="auto"/>
            <w:bottom w:val="none" w:sz="0" w:space="0" w:color="auto"/>
            <w:right w:val="none" w:sz="0" w:space="0" w:color="auto"/>
          </w:divBdr>
        </w:div>
        <w:div w:id="1971739813">
          <w:marLeft w:val="547"/>
          <w:marRight w:val="0"/>
          <w:marTop w:val="134"/>
          <w:marBottom w:val="0"/>
          <w:divBdr>
            <w:top w:val="none" w:sz="0" w:space="0" w:color="auto"/>
            <w:left w:val="none" w:sz="0" w:space="0" w:color="auto"/>
            <w:bottom w:val="none" w:sz="0" w:space="0" w:color="auto"/>
            <w:right w:val="none" w:sz="0" w:space="0" w:color="auto"/>
          </w:divBdr>
        </w:div>
        <w:div w:id="1088229901">
          <w:marLeft w:val="547"/>
          <w:marRight w:val="0"/>
          <w:marTop w:val="134"/>
          <w:marBottom w:val="0"/>
          <w:divBdr>
            <w:top w:val="none" w:sz="0" w:space="0" w:color="auto"/>
            <w:left w:val="none" w:sz="0" w:space="0" w:color="auto"/>
            <w:bottom w:val="none" w:sz="0" w:space="0" w:color="auto"/>
            <w:right w:val="none" w:sz="0" w:space="0" w:color="auto"/>
          </w:divBdr>
        </w:div>
      </w:divsChild>
    </w:div>
    <w:div w:id="321813311">
      <w:bodyDiv w:val="1"/>
      <w:marLeft w:val="0"/>
      <w:marRight w:val="0"/>
      <w:marTop w:val="0"/>
      <w:marBottom w:val="0"/>
      <w:divBdr>
        <w:top w:val="none" w:sz="0" w:space="0" w:color="auto"/>
        <w:left w:val="none" w:sz="0" w:space="0" w:color="auto"/>
        <w:bottom w:val="none" w:sz="0" w:space="0" w:color="auto"/>
        <w:right w:val="none" w:sz="0" w:space="0" w:color="auto"/>
      </w:divBdr>
    </w:div>
    <w:div w:id="380399505">
      <w:bodyDiv w:val="1"/>
      <w:marLeft w:val="0"/>
      <w:marRight w:val="0"/>
      <w:marTop w:val="0"/>
      <w:marBottom w:val="0"/>
      <w:divBdr>
        <w:top w:val="none" w:sz="0" w:space="0" w:color="auto"/>
        <w:left w:val="none" w:sz="0" w:space="0" w:color="auto"/>
        <w:bottom w:val="none" w:sz="0" w:space="0" w:color="auto"/>
        <w:right w:val="none" w:sz="0" w:space="0" w:color="auto"/>
      </w:divBdr>
    </w:div>
    <w:div w:id="449007704">
      <w:bodyDiv w:val="1"/>
      <w:marLeft w:val="0"/>
      <w:marRight w:val="0"/>
      <w:marTop w:val="0"/>
      <w:marBottom w:val="0"/>
      <w:divBdr>
        <w:top w:val="none" w:sz="0" w:space="0" w:color="auto"/>
        <w:left w:val="none" w:sz="0" w:space="0" w:color="auto"/>
        <w:bottom w:val="none" w:sz="0" w:space="0" w:color="auto"/>
        <w:right w:val="none" w:sz="0" w:space="0" w:color="auto"/>
      </w:divBdr>
    </w:div>
    <w:div w:id="483662830">
      <w:bodyDiv w:val="1"/>
      <w:marLeft w:val="0"/>
      <w:marRight w:val="0"/>
      <w:marTop w:val="0"/>
      <w:marBottom w:val="0"/>
      <w:divBdr>
        <w:top w:val="none" w:sz="0" w:space="0" w:color="auto"/>
        <w:left w:val="none" w:sz="0" w:space="0" w:color="auto"/>
        <w:bottom w:val="none" w:sz="0" w:space="0" w:color="auto"/>
        <w:right w:val="none" w:sz="0" w:space="0" w:color="auto"/>
      </w:divBdr>
    </w:div>
    <w:div w:id="601649707">
      <w:bodyDiv w:val="1"/>
      <w:marLeft w:val="0"/>
      <w:marRight w:val="0"/>
      <w:marTop w:val="0"/>
      <w:marBottom w:val="0"/>
      <w:divBdr>
        <w:top w:val="none" w:sz="0" w:space="0" w:color="auto"/>
        <w:left w:val="none" w:sz="0" w:space="0" w:color="auto"/>
        <w:bottom w:val="none" w:sz="0" w:space="0" w:color="auto"/>
        <w:right w:val="none" w:sz="0" w:space="0" w:color="auto"/>
      </w:divBdr>
      <w:divsChild>
        <w:div w:id="1737123543">
          <w:marLeft w:val="547"/>
          <w:marRight w:val="0"/>
          <w:marTop w:val="154"/>
          <w:marBottom w:val="0"/>
          <w:divBdr>
            <w:top w:val="none" w:sz="0" w:space="0" w:color="auto"/>
            <w:left w:val="none" w:sz="0" w:space="0" w:color="auto"/>
            <w:bottom w:val="none" w:sz="0" w:space="0" w:color="auto"/>
            <w:right w:val="none" w:sz="0" w:space="0" w:color="auto"/>
          </w:divBdr>
        </w:div>
        <w:div w:id="984898427">
          <w:marLeft w:val="547"/>
          <w:marRight w:val="0"/>
          <w:marTop w:val="154"/>
          <w:marBottom w:val="0"/>
          <w:divBdr>
            <w:top w:val="none" w:sz="0" w:space="0" w:color="auto"/>
            <w:left w:val="none" w:sz="0" w:space="0" w:color="auto"/>
            <w:bottom w:val="none" w:sz="0" w:space="0" w:color="auto"/>
            <w:right w:val="none" w:sz="0" w:space="0" w:color="auto"/>
          </w:divBdr>
        </w:div>
      </w:divsChild>
    </w:div>
    <w:div w:id="811680292">
      <w:bodyDiv w:val="1"/>
      <w:marLeft w:val="0"/>
      <w:marRight w:val="0"/>
      <w:marTop w:val="0"/>
      <w:marBottom w:val="0"/>
      <w:divBdr>
        <w:top w:val="none" w:sz="0" w:space="0" w:color="auto"/>
        <w:left w:val="none" w:sz="0" w:space="0" w:color="auto"/>
        <w:bottom w:val="none" w:sz="0" w:space="0" w:color="auto"/>
        <w:right w:val="none" w:sz="0" w:space="0" w:color="auto"/>
      </w:divBdr>
      <w:divsChild>
        <w:div w:id="1457259802">
          <w:marLeft w:val="0"/>
          <w:marRight w:val="0"/>
          <w:marTop w:val="96"/>
          <w:marBottom w:val="0"/>
          <w:divBdr>
            <w:top w:val="none" w:sz="0" w:space="0" w:color="auto"/>
            <w:left w:val="none" w:sz="0" w:space="0" w:color="auto"/>
            <w:bottom w:val="none" w:sz="0" w:space="0" w:color="auto"/>
            <w:right w:val="none" w:sz="0" w:space="0" w:color="auto"/>
          </w:divBdr>
        </w:div>
      </w:divsChild>
    </w:div>
    <w:div w:id="819227200">
      <w:bodyDiv w:val="1"/>
      <w:marLeft w:val="0"/>
      <w:marRight w:val="0"/>
      <w:marTop w:val="0"/>
      <w:marBottom w:val="0"/>
      <w:divBdr>
        <w:top w:val="none" w:sz="0" w:space="0" w:color="auto"/>
        <w:left w:val="none" w:sz="0" w:space="0" w:color="auto"/>
        <w:bottom w:val="none" w:sz="0" w:space="0" w:color="auto"/>
        <w:right w:val="none" w:sz="0" w:space="0" w:color="auto"/>
      </w:divBdr>
      <w:divsChild>
        <w:div w:id="1088388170">
          <w:marLeft w:val="547"/>
          <w:marRight w:val="0"/>
          <w:marTop w:val="134"/>
          <w:marBottom w:val="0"/>
          <w:divBdr>
            <w:top w:val="none" w:sz="0" w:space="0" w:color="auto"/>
            <w:left w:val="none" w:sz="0" w:space="0" w:color="auto"/>
            <w:bottom w:val="none" w:sz="0" w:space="0" w:color="auto"/>
            <w:right w:val="none" w:sz="0" w:space="0" w:color="auto"/>
          </w:divBdr>
        </w:div>
        <w:div w:id="632174854">
          <w:marLeft w:val="547"/>
          <w:marRight w:val="0"/>
          <w:marTop w:val="134"/>
          <w:marBottom w:val="0"/>
          <w:divBdr>
            <w:top w:val="none" w:sz="0" w:space="0" w:color="auto"/>
            <w:left w:val="none" w:sz="0" w:space="0" w:color="auto"/>
            <w:bottom w:val="none" w:sz="0" w:space="0" w:color="auto"/>
            <w:right w:val="none" w:sz="0" w:space="0" w:color="auto"/>
          </w:divBdr>
        </w:div>
        <w:div w:id="768507364">
          <w:marLeft w:val="547"/>
          <w:marRight w:val="0"/>
          <w:marTop w:val="134"/>
          <w:marBottom w:val="0"/>
          <w:divBdr>
            <w:top w:val="none" w:sz="0" w:space="0" w:color="auto"/>
            <w:left w:val="none" w:sz="0" w:space="0" w:color="auto"/>
            <w:bottom w:val="none" w:sz="0" w:space="0" w:color="auto"/>
            <w:right w:val="none" w:sz="0" w:space="0" w:color="auto"/>
          </w:divBdr>
        </w:div>
        <w:div w:id="422453939">
          <w:marLeft w:val="547"/>
          <w:marRight w:val="0"/>
          <w:marTop w:val="134"/>
          <w:marBottom w:val="0"/>
          <w:divBdr>
            <w:top w:val="none" w:sz="0" w:space="0" w:color="auto"/>
            <w:left w:val="none" w:sz="0" w:space="0" w:color="auto"/>
            <w:bottom w:val="none" w:sz="0" w:space="0" w:color="auto"/>
            <w:right w:val="none" w:sz="0" w:space="0" w:color="auto"/>
          </w:divBdr>
        </w:div>
      </w:divsChild>
    </w:div>
    <w:div w:id="843016834">
      <w:bodyDiv w:val="1"/>
      <w:marLeft w:val="0"/>
      <w:marRight w:val="0"/>
      <w:marTop w:val="0"/>
      <w:marBottom w:val="0"/>
      <w:divBdr>
        <w:top w:val="none" w:sz="0" w:space="0" w:color="auto"/>
        <w:left w:val="none" w:sz="0" w:space="0" w:color="auto"/>
        <w:bottom w:val="none" w:sz="0" w:space="0" w:color="auto"/>
        <w:right w:val="none" w:sz="0" w:space="0" w:color="auto"/>
      </w:divBdr>
    </w:div>
    <w:div w:id="929506517">
      <w:bodyDiv w:val="1"/>
      <w:marLeft w:val="0"/>
      <w:marRight w:val="0"/>
      <w:marTop w:val="0"/>
      <w:marBottom w:val="0"/>
      <w:divBdr>
        <w:top w:val="none" w:sz="0" w:space="0" w:color="auto"/>
        <w:left w:val="none" w:sz="0" w:space="0" w:color="auto"/>
        <w:bottom w:val="none" w:sz="0" w:space="0" w:color="auto"/>
        <w:right w:val="none" w:sz="0" w:space="0" w:color="auto"/>
      </w:divBdr>
    </w:div>
    <w:div w:id="1003433573">
      <w:bodyDiv w:val="1"/>
      <w:marLeft w:val="0"/>
      <w:marRight w:val="0"/>
      <w:marTop w:val="0"/>
      <w:marBottom w:val="0"/>
      <w:divBdr>
        <w:top w:val="none" w:sz="0" w:space="0" w:color="auto"/>
        <w:left w:val="none" w:sz="0" w:space="0" w:color="auto"/>
        <w:bottom w:val="none" w:sz="0" w:space="0" w:color="auto"/>
        <w:right w:val="none" w:sz="0" w:space="0" w:color="auto"/>
      </w:divBdr>
    </w:div>
    <w:div w:id="1017737903">
      <w:bodyDiv w:val="1"/>
      <w:marLeft w:val="0"/>
      <w:marRight w:val="0"/>
      <w:marTop w:val="0"/>
      <w:marBottom w:val="0"/>
      <w:divBdr>
        <w:top w:val="none" w:sz="0" w:space="0" w:color="auto"/>
        <w:left w:val="none" w:sz="0" w:space="0" w:color="auto"/>
        <w:bottom w:val="none" w:sz="0" w:space="0" w:color="auto"/>
        <w:right w:val="none" w:sz="0" w:space="0" w:color="auto"/>
      </w:divBdr>
    </w:div>
    <w:div w:id="1126780505">
      <w:bodyDiv w:val="1"/>
      <w:marLeft w:val="0"/>
      <w:marRight w:val="0"/>
      <w:marTop w:val="0"/>
      <w:marBottom w:val="0"/>
      <w:divBdr>
        <w:top w:val="none" w:sz="0" w:space="0" w:color="auto"/>
        <w:left w:val="none" w:sz="0" w:space="0" w:color="auto"/>
        <w:bottom w:val="none" w:sz="0" w:space="0" w:color="auto"/>
        <w:right w:val="none" w:sz="0" w:space="0" w:color="auto"/>
      </w:divBdr>
      <w:divsChild>
        <w:div w:id="1622225056">
          <w:marLeft w:val="0"/>
          <w:marRight w:val="0"/>
          <w:marTop w:val="0"/>
          <w:marBottom w:val="0"/>
          <w:divBdr>
            <w:top w:val="none" w:sz="0" w:space="0" w:color="auto"/>
            <w:left w:val="none" w:sz="0" w:space="0" w:color="auto"/>
            <w:bottom w:val="none" w:sz="0" w:space="0" w:color="auto"/>
            <w:right w:val="none" w:sz="0" w:space="0" w:color="auto"/>
          </w:divBdr>
        </w:div>
        <w:div w:id="104420982">
          <w:marLeft w:val="0"/>
          <w:marRight w:val="0"/>
          <w:marTop w:val="0"/>
          <w:marBottom w:val="0"/>
          <w:divBdr>
            <w:top w:val="none" w:sz="0" w:space="0" w:color="auto"/>
            <w:left w:val="none" w:sz="0" w:space="0" w:color="auto"/>
            <w:bottom w:val="none" w:sz="0" w:space="0" w:color="auto"/>
            <w:right w:val="none" w:sz="0" w:space="0" w:color="auto"/>
          </w:divBdr>
        </w:div>
        <w:div w:id="164708579">
          <w:marLeft w:val="0"/>
          <w:marRight w:val="0"/>
          <w:marTop w:val="0"/>
          <w:marBottom w:val="0"/>
          <w:divBdr>
            <w:top w:val="none" w:sz="0" w:space="0" w:color="auto"/>
            <w:left w:val="none" w:sz="0" w:space="0" w:color="auto"/>
            <w:bottom w:val="none" w:sz="0" w:space="0" w:color="auto"/>
            <w:right w:val="none" w:sz="0" w:space="0" w:color="auto"/>
          </w:divBdr>
        </w:div>
        <w:div w:id="1591699015">
          <w:marLeft w:val="0"/>
          <w:marRight w:val="0"/>
          <w:marTop w:val="0"/>
          <w:marBottom w:val="0"/>
          <w:divBdr>
            <w:top w:val="none" w:sz="0" w:space="0" w:color="auto"/>
            <w:left w:val="none" w:sz="0" w:space="0" w:color="auto"/>
            <w:bottom w:val="none" w:sz="0" w:space="0" w:color="auto"/>
            <w:right w:val="none" w:sz="0" w:space="0" w:color="auto"/>
          </w:divBdr>
        </w:div>
        <w:div w:id="1551724186">
          <w:marLeft w:val="0"/>
          <w:marRight w:val="0"/>
          <w:marTop w:val="0"/>
          <w:marBottom w:val="0"/>
          <w:divBdr>
            <w:top w:val="none" w:sz="0" w:space="0" w:color="auto"/>
            <w:left w:val="none" w:sz="0" w:space="0" w:color="auto"/>
            <w:bottom w:val="none" w:sz="0" w:space="0" w:color="auto"/>
            <w:right w:val="none" w:sz="0" w:space="0" w:color="auto"/>
          </w:divBdr>
        </w:div>
        <w:div w:id="872110531">
          <w:marLeft w:val="0"/>
          <w:marRight w:val="0"/>
          <w:marTop w:val="0"/>
          <w:marBottom w:val="0"/>
          <w:divBdr>
            <w:top w:val="none" w:sz="0" w:space="0" w:color="auto"/>
            <w:left w:val="none" w:sz="0" w:space="0" w:color="auto"/>
            <w:bottom w:val="none" w:sz="0" w:space="0" w:color="auto"/>
            <w:right w:val="none" w:sz="0" w:space="0" w:color="auto"/>
          </w:divBdr>
        </w:div>
        <w:div w:id="1089428895">
          <w:marLeft w:val="0"/>
          <w:marRight w:val="0"/>
          <w:marTop w:val="0"/>
          <w:marBottom w:val="0"/>
          <w:divBdr>
            <w:top w:val="none" w:sz="0" w:space="0" w:color="auto"/>
            <w:left w:val="none" w:sz="0" w:space="0" w:color="auto"/>
            <w:bottom w:val="none" w:sz="0" w:space="0" w:color="auto"/>
            <w:right w:val="none" w:sz="0" w:space="0" w:color="auto"/>
          </w:divBdr>
        </w:div>
        <w:div w:id="1257206374">
          <w:marLeft w:val="0"/>
          <w:marRight w:val="0"/>
          <w:marTop w:val="0"/>
          <w:marBottom w:val="0"/>
          <w:divBdr>
            <w:top w:val="none" w:sz="0" w:space="0" w:color="auto"/>
            <w:left w:val="none" w:sz="0" w:space="0" w:color="auto"/>
            <w:bottom w:val="none" w:sz="0" w:space="0" w:color="auto"/>
            <w:right w:val="none" w:sz="0" w:space="0" w:color="auto"/>
          </w:divBdr>
        </w:div>
        <w:div w:id="1694914961">
          <w:marLeft w:val="0"/>
          <w:marRight w:val="0"/>
          <w:marTop w:val="0"/>
          <w:marBottom w:val="0"/>
          <w:divBdr>
            <w:top w:val="none" w:sz="0" w:space="0" w:color="auto"/>
            <w:left w:val="none" w:sz="0" w:space="0" w:color="auto"/>
            <w:bottom w:val="none" w:sz="0" w:space="0" w:color="auto"/>
            <w:right w:val="none" w:sz="0" w:space="0" w:color="auto"/>
          </w:divBdr>
        </w:div>
        <w:div w:id="1073429795">
          <w:marLeft w:val="0"/>
          <w:marRight w:val="0"/>
          <w:marTop w:val="0"/>
          <w:marBottom w:val="0"/>
          <w:divBdr>
            <w:top w:val="none" w:sz="0" w:space="0" w:color="auto"/>
            <w:left w:val="none" w:sz="0" w:space="0" w:color="auto"/>
            <w:bottom w:val="none" w:sz="0" w:space="0" w:color="auto"/>
            <w:right w:val="none" w:sz="0" w:space="0" w:color="auto"/>
          </w:divBdr>
        </w:div>
        <w:div w:id="1918437622">
          <w:marLeft w:val="0"/>
          <w:marRight w:val="0"/>
          <w:marTop w:val="0"/>
          <w:marBottom w:val="0"/>
          <w:divBdr>
            <w:top w:val="none" w:sz="0" w:space="0" w:color="auto"/>
            <w:left w:val="none" w:sz="0" w:space="0" w:color="auto"/>
            <w:bottom w:val="none" w:sz="0" w:space="0" w:color="auto"/>
            <w:right w:val="none" w:sz="0" w:space="0" w:color="auto"/>
          </w:divBdr>
        </w:div>
        <w:div w:id="1164248331">
          <w:marLeft w:val="0"/>
          <w:marRight w:val="0"/>
          <w:marTop w:val="0"/>
          <w:marBottom w:val="0"/>
          <w:divBdr>
            <w:top w:val="none" w:sz="0" w:space="0" w:color="auto"/>
            <w:left w:val="none" w:sz="0" w:space="0" w:color="auto"/>
            <w:bottom w:val="none" w:sz="0" w:space="0" w:color="auto"/>
            <w:right w:val="none" w:sz="0" w:space="0" w:color="auto"/>
          </w:divBdr>
        </w:div>
        <w:div w:id="48849051">
          <w:marLeft w:val="0"/>
          <w:marRight w:val="0"/>
          <w:marTop w:val="0"/>
          <w:marBottom w:val="0"/>
          <w:divBdr>
            <w:top w:val="none" w:sz="0" w:space="0" w:color="auto"/>
            <w:left w:val="none" w:sz="0" w:space="0" w:color="auto"/>
            <w:bottom w:val="none" w:sz="0" w:space="0" w:color="auto"/>
            <w:right w:val="none" w:sz="0" w:space="0" w:color="auto"/>
          </w:divBdr>
        </w:div>
        <w:div w:id="968558364">
          <w:marLeft w:val="0"/>
          <w:marRight w:val="0"/>
          <w:marTop w:val="0"/>
          <w:marBottom w:val="0"/>
          <w:divBdr>
            <w:top w:val="none" w:sz="0" w:space="0" w:color="auto"/>
            <w:left w:val="none" w:sz="0" w:space="0" w:color="auto"/>
            <w:bottom w:val="none" w:sz="0" w:space="0" w:color="auto"/>
            <w:right w:val="none" w:sz="0" w:space="0" w:color="auto"/>
          </w:divBdr>
        </w:div>
        <w:div w:id="1225140707">
          <w:marLeft w:val="0"/>
          <w:marRight w:val="0"/>
          <w:marTop w:val="0"/>
          <w:marBottom w:val="0"/>
          <w:divBdr>
            <w:top w:val="none" w:sz="0" w:space="0" w:color="auto"/>
            <w:left w:val="none" w:sz="0" w:space="0" w:color="auto"/>
            <w:bottom w:val="none" w:sz="0" w:space="0" w:color="auto"/>
            <w:right w:val="none" w:sz="0" w:space="0" w:color="auto"/>
          </w:divBdr>
        </w:div>
        <w:div w:id="224686118">
          <w:marLeft w:val="0"/>
          <w:marRight w:val="0"/>
          <w:marTop w:val="0"/>
          <w:marBottom w:val="0"/>
          <w:divBdr>
            <w:top w:val="none" w:sz="0" w:space="0" w:color="auto"/>
            <w:left w:val="none" w:sz="0" w:space="0" w:color="auto"/>
            <w:bottom w:val="none" w:sz="0" w:space="0" w:color="auto"/>
            <w:right w:val="none" w:sz="0" w:space="0" w:color="auto"/>
          </w:divBdr>
        </w:div>
        <w:div w:id="492379182">
          <w:marLeft w:val="0"/>
          <w:marRight w:val="0"/>
          <w:marTop w:val="0"/>
          <w:marBottom w:val="0"/>
          <w:divBdr>
            <w:top w:val="none" w:sz="0" w:space="0" w:color="auto"/>
            <w:left w:val="none" w:sz="0" w:space="0" w:color="auto"/>
            <w:bottom w:val="none" w:sz="0" w:space="0" w:color="auto"/>
            <w:right w:val="none" w:sz="0" w:space="0" w:color="auto"/>
          </w:divBdr>
        </w:div>
        <w:div w:id="823162530">
          <w:marLeft w:val="0"/>
          <w:marRight w:val="0"/>
          <w:marTop w:val="0"/>
          <w:marBottom w:val="0"/>
          <w:divBdr>
            <w:top w:val="none" w:sz="0" w:space="0" w:color="auto"/>
            <w:left w:val="none" w:sz="0" w:space="0" w:color="auto"/>
            <w:bottom w:val="none" w:sz="0" w:space="0" w:color="auto"/>
            <w:right w:val="none" w:sz="0" w:space="0" w:color="auto"/>
          </w:divBdr>
        </w:div>
        <w:div w:id="1218779650">
          <w:marLeft w:val="0"/>
          <w:marRight w:val="0"/>
          <w:marTop w:val="0"/>
          <w:marBottom w:val="0"/>
          <w:divBdr>
            <w:top w:val="none" w:sz="0" w:space="0" w:color="auto"/>
            <w:left w:val="none" w:sz="0" w:space="0" w:color="auto"/>
            <w:bottom w:val="none" w:sz="0" w:space="0" w:color="auto"/>
            <w:right w:val="none" w:sz="0" w:space="0" w:color="auto"/>
          </w:divBdr>
        </w:div>
        <w:div w:id="1444962671">
          <w:marLeft w:val="0"/>
          <w:marRight w:val="0"/>
          <w:marTop w:val="0"/>
          <w:marBottom w:val="0"/>
          <w:divBdr>
            <w:top w:val="none" w:sz="0" w:space="0" w:color="auto"/>
            <w:left w:val="none" w:sz="0" w:space="0" w:color="auto"/>
            <w:bottom w:val="none" w:sz="0" w:space="0" w:color="auto"/>
            <w:right w:val="none" w:sz="0" w:space="0" w:color="auto"/>
          </w:divBdr>
        </w:div>
        <w:div w:id="1930768469">
          <w:marLeft w:val="0"/>
          <w:marRight w:val="0"/>
          <w:marTop w:val="0"/>
          <w:marBottom w:val="0"/>
          <w:divBdr>
            <w:top w:val="none" w:sz="0" w:space="0" w:color="auto"/>
            <w:left w:val="none" w:sz="0" w:space="0" w:color="auto"/>
            <w:bottom w:val="none" w:sz="0" w:space="0" w:color="auto"/>
            <w:right w:val="none" w:sz="0" w:space="0" w:color="auto"/>
          </w:divBdr>
        </w:div>
        <w:div w:id="1266036757">
          <w:marLeft w:val="0"/>
          <w:marRight w:val="0"/>
          <w:marTop w:val="0"/>
          <w:marBottom w:val="0"/>
          <w:divBdr>
            <w:top w:val="none" w:sz="0" w:space="0" w:color="auto"/>
            <w:left w:val="none" w:sz="0" w:space="0" w:color="auto"/>
            <w:bottom w:val="none" w:sz="0" w:space="0" w:color="auto"/>
            <w:right w:val="none" w:sz="0" w:space="0" w:color="auto"/>
          </w:divBdr>
        </w:div>
        <w:div w:id="849564096">
          <w:marLeft w:val="0"/>
          <w:marRight w:val="0"/>
          <w:marTop w:val="0"/>
          <w:marBottom w:val="0"/>
          <w:divBdr>
            <w:top w:val="none" w:sz="0" w:space="0" w:color="auto"/>
            <w:left w:val="none" w:sz="0" w:space="0" w:color="auto"/>
            <w:bottom w:val="none" w:sz="0" w:space="0" w:color="auto"/>
            <w:right w:val="none" w:sz="0" w:space="0" w:color="auto"/>
          </w:divBdr>
        </w:div>
      </w:divsChild>
    </w:div>
    <w:div w:id="1152482484">
      <w:bodyDiv w:val="1"/>
      <w:marLeft w:val="0"/>
      <w:marRight w:val="0"/>
      <w:marTop w:val="0"/>
      <w:marBottom w:val="0"/>
      <w:divBdr>
        <w:top w:val="none" w:sz="0" w:space="0" w:color="auto"/>
        <w:left w:val="none" w:sz="0" w:space="0" w:color="auto"/>
        <w:bottom w:val="none" w:sz="0" w:space="0" w:color="auto"/>
        <w:right w:val="none" w:sz="0" w:space="0" w:color="auto"/>
      </w:divBdr>
    </w:div>
    <w:div w:id="1386027437">
      <w:bodyDiv w:val="1"/>
      <w:marLeft w:val="0"/>
      <w:marRight w:val="0"/>
      <w:marTop w:val="0"/>
      <w:marBottom w:val="0"/>
      <w:divBdr>
        <w:top w:val="none" w:sz="0" w:space="0" w:color="auto"/>
        <w:left w:val="none" w:sz="0" w:space="0" w:color="auto"/>
        <w:bottom w:val="none" w:sz="0" w:space="0" w:color="auto"/>
        <w:right w:val="none" w:sz="0" w:space="0" w:color="auto"/>
      </w:divBdr>
      <w:divsChild>
        <w:div w:id="736440343">
          <w:marLeft w:val="0"/>
          <w:marRight w:val="0"/>
          <w:marTop w:val="0"/>
          <w:marBottom w:val="0"/>
          <w:divBdr>
            <w:top w:val="none" w:sz="0" w:space="0" w:color="auto"/>
            <w:left w:val="none" w:sz="0" w:space="0" w:color="auto"/>
            <w:bottom w:val="none" w:sz="0" w:space="0" w:color="auto"/>
            <w:right w:val="none" w:sz="0" w:space="0" w:color="auto"/>
          </w:divBdr>
        </w:div>
        <w:div w:id="2022078565">
          <w:marLeft w:val="0"/>
          <w:marRight w:val="0"/>
          <w:marTop w:val="0"/>
          <w:marBottom w:val="0"/>
          <w:divBdr>
            <w:top w:val="none" w:sz="0" w:space="0" w:color="auto"/>
            <w:left w:val="none" w:sz="0" w:space="0" w:color="auto"/>
            <w:bottom w:val="none" w:sz="0" w:space="0" w:color="auto"/>
            <w:right w:val="none" w:sz="0" w:space="0" w:color="auto"/>
          </w:divBdr>
        </w:div>
        <w:div w:id="1626735838">
          <w:marLeft w:val="0"/>
          <w:marRight w:val="0"/>
          <w:marTop w:val="0"/>
          <w:marBottom w:val="0"/>
          <w:divBdr>
            <w:top w:val="none" w:sz="0" w:space="0" w:color="auto"/>
            <w:left w:val="none" w:sz="0" w:space="0" w:color="auto"/>
            <w:bottom w:val="none" w:sz="0" w:space="0" w:color="auto"/>
            <w:right w:val="none" w:sz="0" w:space="0" w:color="auto"/>
          </w:divBdr>
        </w:div>
        <w:div w:id="1117718209">
          <w:marLeft w:val="0"/>
          <w:marRight w:val="0"/>
          <w:marTop w:val="0"/>
          <w:marBottom w:val="0"/>
          <w:divBdr>
            <w:top w:val="none" w:sz="0" w:space="0" w:color="auto"/>
            <w:left w:val="none" w:sz="0" w:space="0" w:color="auto"/>
            <w:bottom w:val="none" w:sz="0" w:space="0" w:color="auto"/>
            <w:right w:val="none" w:sz="0" w:space="0" w:color="auto"/>
          </w:divBdr>
        </w:div>
        <w:div w:id="533007542">
          <w:marLeft w:val="0"/>
          <w:marRight w:val="0"/>
          <w:marTop w:val="0"/>
          <w:marBottom w:val="0"/>
          <w:divBdr>
            <w:top w:val="none" w:sz="0" w:space="0" w:color="auto"/>
            <w:left w:val="none" w:sz="0" w:space="0" w:color="auto"/>
            <w:bottom w:val="none" w:sz="0" w:space="0" w:color="auto"/>
            <w:right w:val="none" w:sz="0" w:space="0" w:color="auto"/>
          </w:divBdr>
        </w:div>
        <w:div w:id="971716823">
          <w:marLeft w:val="0"/>
          <w:marRight w:val="0"/>
          <w:marTop w:val="0"/>
          <w:marBottom w:val="0"/>
          <w:divBdr>
            <w:top w:val="none" w:sz="0" w:space="0" w:color="auto"/>
            <w:left w:val="none" w:sz="0" w:space="0" w:color="auto"/>
            <w:bottom w:val="none" w:sz="0" w:space="0" w:color="auto"/>
            <w:right w:val="none" w:sz="0" w:space="0" w:color="auto"/>
          </w:divBdr>
        </w:div>
        <w:div w:id="751466535">
          <w:marLeft w:val="0"/>
          <w:marRight w:val="0"/>
          <w:marTop w:val="0"/>
          <w:marBottom w:val="0"/>
          <w:divBdr>
            <w:top w:val="none" w:sz="0" w:space="0" w:color="auto"/>
            <w:left w:val="none" w:sz="0" w:space="0" w:color="auto"/>
            <w:bottom w:val="none" w:sz="0" w:space="0" w:color="auto"/>
            <w:right w:val="none" w:sz="0" w:space="0" w:color="auto"/>
          </w:divBdr>
        </w:div>
        <w:div w:id="364989851">
          <w:marLeft w:val="0"/>
          <w:marRight w:val="0"/>
          <w:marTop w:val="0"/>
          <w:marBottom w:val="0"/>
          <w:divBdr>
            <w:top w:val="none" w:sz="0" w:space="0" w:color="auto"/>
            <w:left w:val="none" w:sz="0" w:space="0" w:color="auto"/>
            <w:bottom w:val="none" w:sz="0" w:space="0" w:color="auto"/>
            <w:right w:val="none" w:sz="0" w:space="0" w:color="auto"/>
          </w:divBdr>
        </w:div>
        <w:div w:id="1343314082">
          <w:marLeft w:val="0"/>
          <w:marRight w:val="0"/>
          <w:marTop w:val="0"/>
          <w:marBottom w:val="0"/>
          <w:divBdr>
            <w:top w:val="none" w:sz="0" w:space="0" w:color="auto"/>
            <w:left w:val="none" w:sz="0" w:space="0" w:color="auto"/>
            <w:bottom w:val="none" w:sz="0" w:space="0" w:color="auto"/>
            <w:right w:val="none" w:sz="0" w:space="0" w:color="auto"/>
          </w:divBdr>
        </w:div>
        <w:div w:id="1813870039">
          <w:marLeft w:val="0"/>
          <w:marRight w:val="0"/>
          <w:marTop w:val="0"/>
          <w:marBottom w:val="0"/>
          <w:divBdr>
            <w:top w:val="none" w:sz="0" w:space="0" w:color="auto"/>
            <w:left w:val="none" w:sz="0" w:space="0" w:color="auto"/>
            <w:bottom w:val="none" w:sz="0" w:space="0" w:color="auto"/>
            <w:right w:val="none" w:sz="0" w:space="0" w:color="auto"/>
          </w:divBdr>
        </w:div>
        <w:div w:id="1564297371">
          <w:marLeft w:val="0"/>
          <w:marRight w:val="0"/>
          <w:marTop w:val="0"/>
          <w:marBottom w:val="0"/>
          <w:divBdr>
            <w:top w:val="none" w:sz="0" w:space="0" w:color="auto"/>
            <w:left w:val="none" w:sz="0" w:space="0" w:color="auto"/>
            <w:bottom w:val="none" w:sz="0" w:space="0" w:color="auto"/>
            <w:right w:val="none" w:sz="0" w:space="0" w:color="auto"/>
          </w:divBdr>
        </w:div>
        <w:div w:id="1959528798">
          <w:marLeft w:val="0"/>
          <w:marRight w:val="0"/>
          <w:marTop w:val="0"/>
          <w:marBottom w:val="0"/>
          <w:divBdr>
            <w:top w:val="none" w:sz="0" w:space="0" w:color="auto"/>
            <w:left w:val="none" w:sz="0" w:space="0" w:color="auto"/>
            <w:bottom w:val="none" w:sz="0" w:space="0" w:color="auto"/>
            <w:right w:val="none" w:sz="0" w:space="0" w:color="auto"/>
          </w:divBdr>
        </w:div>
        <w:div w:id="1719666293">
          <w:marLeft w:val="0"/>
          <w:marRight w:val="0"/>
          <w:marTop w:val="0"/>
          <w:marBottom w:val="0"/>
          <w:divBdr>
            <w:top w:val="none" w:sz="0" w:space="0" w:color="auto"/>
            <w:left w:val="none" w:sz="0" w:space="0" w:color="auto"/>
            <w:bottom w:val="none" w:sz="0" w:space="0" w:color="auto"/>
            <w:right w:val="none" w:sz="0" w:space="0" w:color="auto"/>
          </w:divBdr>
        </w:div>
      </w:divsChild>
    </w:div>
    <w:div w:id="1682929905">
      <w:bodyDiv w:val="1"/>
      <w:marLeft w:val="0"/>
      <w:marRight w:val="0"/>
      <w:marTop w:val="0"/>
      <w:marBottom w:val="0"/>
      <w:divBdr>
        <w:top w:val="none" w:sz="0" w:space="0" w:color="auto"/>
        <w:left w:val="none" w:sz="0" w:space="0" w:color="auto"/>
        <w:bottom w:val="none" w:sz="0" w:space="0" w:color="auto"/>
        <w:right w:val="none" w:sz="0" w:space="0" w:color="auto"/>
      </w:divBdr>
      <w:divsChild>
        <w:div w:id="792407983">
          <w:marLeft w:val="0"/>
          <w:marRight w:val="0"/>
          <w:marTop w:val="96"/>
          <w:marBottom w:val="0"/>
          <w:divBdr>
            <w:top w:val="none" w:sz="0" w:space="0" w:color="auto"/>
            <w:left w:val="none" w:sz="0" w:space="0" w:color="auto"/>
            <w:bottom w:val="none" w:sz="0" w:space="0" w:color="auto"/>
            <w:right w:val="none" w:sz="0" w:space="0" w:color="auto"/>
          </w:divBdr>
        </w:div>
      </w:divsChild>
    </w:div>
    <w:div w:id="1816601872">
      <w:bodyDiv w:val="1"/>
      <w:marLeft w:val="0"/>
      <w:marRight w:val="0"/>
      <w:marTop w:val="0"/>
      <w:marBottom w:val="0"/>
      <w:divBdr>
        <w:top w:val="none" w:sz="0" w:space="0" w:color="auto"/>
        <w:left w:val="none" w:sz="0" w:space="0" w:color="auto"/>
        <w:bottom w:val="none" w:sz="0" w:space="0" w:color="auto"/>
        <w:right w:val="none" w:sz="0" w:space="0" w:color="auto"/>
      </w:divBdr>
    </w:div>
    <w:div w:id="2005543632">
      <w:bodyDiv w:val="1"/>
      <w:marLeft w:val="0"/>
      <w:marRight w:val="0"/>
      <w:marTop w:val="0"/>
      <w:marBottom w:val="0"/>
      <w:divBdr>
        <w:top w:val="none" w:sz="0" w:space="0" w:color="auto"/>
        <w:left w:val="none" w:sz="0" w:space="0" w:color="auto"/>
        <w:bottom w:val="none" w:sz="0" w:space="0" w:color="auto"/>
        <w:right w:val="none" w:sz="0" w:space="0" w:color="auto"/>
      </w:divBdr>
      <w:divsChild>
        <w:div w:id="1683818213">
          <w:marLeft w:val="0"/>
          <w:marRight w:val="0"/>
          <w:marTop w:val="0"/>
          <w:marBottom w:val="0"/>
          <w:divBdr>
            <w:top w:val="none" w:sz="0" w:space="0" w:color="auto"/>
            <w:left w:val="none" w:sz="0" w:space="0" w:color="auto"/>
            <w:bottom w:val="none" w:sz="0" w:space="0" w:color="auto"/>
            <w:right w:val="none" w:sz="0" w:space="0" w:color="auto"/>
          </w:divBdr>
        </w:div>
        <w:div w:id="363597928">
          <w:marLeft w:val="0"/>
          <w:marRight w:val="0"/>
          <w:marTop w:val="0"/>
          <w:marBottom w:val="0"/>
          <w:divBdr>
            <w:top w:val="none" w:sz="0" w:space="0" w:color="auto"/>
            <w:left w:val="none" w:sz="0" w:space="0" w:color="auto"/>
            <w:bottom w:val="none" w:sz="0" w:space="0" w:color="auto"/>
            <w:right w:val="none" w:sz="0" w:space="0" w:color="auto"/>
          </w:divBdr>
        </w:div>
        <w:div w:id="1616523001">
          <w:marLeft w:val="0"/>
          <w:marRight w:val="0"/>
          <w:marTop w:val="0"/>
          <w:marBottom w:val="0"/>
          <w:divBdr>
            <w:top w:val="none" w:sz="0" w:space="0" w:color="auto"/>
            <w:left w:val="none" w:sz="0" w:space="0" w:color="auto"/>
            <w:bottom w:val="none" w:sz="0" w:space="0" w:color="auto"/>
            <w:right w:val="none" w:sz="0" w:space="0" w:color="auto"/>
          </w:divBdr>
        </w:div>
        <w:div w:id="741802123">
          <w:marLeft w:val="0"/>
          <w:marRight w:val="0"/>
          <w:marTop w:val="0"/>
          <w:marBottom w:val="0"/>
          <w:divBdr>
            <w:top w:val="none" w:sz="0" w:space="0" w:color="auto"/>
            <w:left w:val="none" w:sz="0" w:space="0" w:color="auto"/>
            <w:bottom w:val="none" w:sz="0" w:space="0" w:color="auto"/>
            <w:right w:val="none" w:sz="0" w:space="0" w:color="auto"/>
          </w:divBdr>
        </w:div>
        <w:div w:id="1840541438">
          <w:marLeft w:val="0"/>
          <w:marRight w:val="0"/>
          <w:marTop w:val="0"/>
          <w:marBottom w:val="0"/>
          <w:divBdr>
            <w:top w:val="none" w:sz="0" w:space="0" w:color="auto"/>
            <w:left w:val="none" w:sz="0" w:space="0" w:color="auto"/>
            <w:bottom w:val="none" w:sz="0" w:space="0" w:color="auto"/>
            <w:right w:val="none" w:sz="0" w:space="0" w:color="auto"/>
          </w:divBdr>
        </w:div>
        <w:div w:id="773670787">
          <w:marLeft w:val="0"/>
          <w:marRight w:val="0"/>
          <w:marTop w:val="0"/>
          <w:marBottom w:val="0"/>
          <w:divBdr>
            <w:top w:val="none" w:sz="0" w:space="0" w:color="auto"/>
            <w:left w:val="none" w:sz="0" w:space="0" w:color="auto"/>
            <w:bottom w:val="none" w:sz="0" w:space="0" w:color="auto"/>
            <w:right w:val="none" w:sz="0" w:space="0" w:color="auto"/>
          </w:divBdr>
        </w:div>
        <w:div w:id="36862430">
          <w:marLeft w:val="0"/>
          <w:marRight w:val="0"/>
          <w:marTop w:val="0"/>
          <w:marBottom w:val="0"/>
          <w:divBdr>
            <w:top w:val="none" w:sz="0" w:space="0" w:color="auto"/>
            <w:left w:val="none" w:sz="0" w:space="0" w:color="auto"/>
            <w:bottom w:val="none" w:sz="0" w:space="0" w:color="auto"/>
            <w:right w:val="none" w:sz="0" w:space="0" w:color="auto"/>
          </w:divBdr>
        </w:div>
        <w:div w:id="1766077055">
          <w:marLeft w:val="0"/>
          <w:marRight w:val="0"/>
          <w:marTop w:val="0"/>
          <w:marBottom w:val="0"/>
          <w:divBdr>
            <w:top w:val="none" w:sz="0" w:space="0" w:color="auto"/>
            <w:left w:val="none" w:sz="0" w:space="0" w:color="auto"/>
            <w:bottom w:val="none" w:sz="0" w:space="0" w:color="auto"/>
            <w:right w:val="none" w:sz="0" w:space="0" w:color="auto"/>
          </w:divBdr>
        </w:div>
        <w:div w:id="1137255829">
          <w:marLeft w:val="0"/>
          <w:marRight w:val="0"/>
          <w:marTop w:val="0"/>
          <w:marBottom w:val="0"/>
          <w:divBdr>
            <w:top w:val="none" w:sz="0" w:space="0" w:color="auto"/>
            <w:left w:val="none" w:sz="0" w:space="0" w:color="auto"/>
            <w:bottom w:val="none" w:sz="0" w:space="0" w:color="auto"/>
            <w:right w:val="none" w:sz="0" w:space="0" w:color="auto"/>
          </w:divBdr>
        </w:div>
        <w:div w:id="1475684300">
          <w:marLeft w:val="0"/>
          <w:marRight w:val="0"/>
          <w:marTop w:val="0"/>
          <w:marBottom w:val="0"/>
          <w:divBdr>
            <w:top w:val="none" w:sz="0" w:space="0" w:color="auto"/>
            <w:left w:val="none" w:sz="0" w:space="0" w:color="auto"/>
            <w:bottom w:val="none" w:sz="0" w:space="0" w:color="auto"/>
            <w:right w:val="none" w:sz="0" w:space="0" w:color="auto"/>
          </w:divBdr>
        </w:div>
        <w:div w:id="1199202815">
          <w:marLeft w:val="0"/>
          <w:marRight w:val="0"/>
          <w:marTop w:val="0"/>
          <w:marBottom w:val="0"/>
          <w:divBdr>
            <w:top w:val="none" w:sz="0" w:space="0" w:color="auto"/>
            <w:left w:val="none" w:sz="0" w:space="0" w:color="auto"/>
            <w:bottom w:val="none" w:sz="0" w:space="0" w:color="auto"/>
            <w:right w:val="none" w:sz="0" w:space="0" w:color="auto"/>
          </w:divBdr>
        </w:div>
        <w:div w:id="337274286">
          <w:marLeft w:val="0"/>
          <w:marRight w:val="0"/>
          <w:marTop w:val="0"/>
          <w:marBottom w:val="0"/>
          <w:divBdr>
            <w:top w:val="none" w:sz="0" w:space="0" w:color="auto"/>
            <w:left w:val="none" w:sz="0" w:space="0" w:color="auto"/>
            <w:bottom w:val="none" w:sz="0" w:space="0" w:color="auto"/>
            <w:right w:val="none" w:sz="0" w:space="0" w:color="auto"/>
          </w:divBdr>
        </w:div>
        <w:div w:id="2090695000">
          <w:marLeft w:val="0"/>
          <w:marRight w:val="0"/>
          <w:marTop w:val="0"/>
          <w:marBottom w:val="0"/>
          <w:divBdr>
            <w:top w:val="none" w:sz="0" w:space="0" w:color="auto"/>
            <w:left w:val="none" w:sz="0" w:space="0" w:color="auto"/>
            <w:bottom w:val="none" w:sz="0" w:space="0" w:color="auto"/>
            <w:right w:val="none" w:sz="0" w:space="0" w:color="auto"/>
          </w:divBdr>
        </w:div>
        <w:div w:id="1539391477">
          <w:marLeft w:val="0"/>
          <w:marRight w:val="0"/>
          <w:marTop w:val="0"/>
          <w:marBottom w:val="0"/>
          <w:divBdr>
            <w:top w:val="none" w:sz="0" w:space="0" w:color="auto"/>
            <w:left w:val="none" w:sz="0" w:space="0" w:color="auto"/>
            <w:bottom w:val="none" w:sz="0" w:space="0" w:color="auto"/>
            <w:right w:val="none" w:sz="0" w:space="0" w:color="auto"/>
          </w:divBdr>
        </w:div>
        <w:div w:id="1157844474">
          <w:marLeft w:val="0"/>
          <w:marRight w:val="0"/>
          <w:marTop w:val="0"/>
          <w:marBottom w:val="0"/>
          <w:divBdr>
            <w:top w:val="none" w:sz="0" w:space="0" w:color="auto"/>
            <w:left w:val="none" w:sz="0" w:space="0" w:color="auto"/>
            <w:bottom w:val="none" w:sz="0" w:space="0" w:color="auto"/>
            <w:right w:val="none" w:sz="0" w:space="0" w:color="auto"/>
          </w:divBdr>
        </w:div>
        <w:div w:id="304480541">
          <w:marLeft w:val="0"/>
          <w:marRight w:val="0"/>
          <w:marTop w:val="0"/>
          <w:marBottom w:val="0"/>
          <w:divBdr>
            <w:top w:val="none" w:sz="0" w:space="0" w:color="auto"/>
            <w:left w:val="none" w:sz="0" w:space="0" w:color="auto"/>
            <w:bottom w:val="none" w:sz="0" w:space="0" w:color="auto"/>
            <w:right w:val="none" w:sz="0" w:space="0" w:color="auto"/>
          </w:divBdr>
        </w:div>
        <w:div w:id="906232347">
          <w:marLeft w:val="0"/>
          <w:marRight w:val="0"/>
          <w:marTop w:val="0"/>
          <w:marBottom w:val="0"/>
          <w:divBdr>
            <w:top w:val="none" w:sz="0" w:space="0" w:color="auto"/>
            <w:left w:val="none" w:sz="0" w:space="0" w:color="auto"/>
            <w:bottom w:val="none" w:sz="0" w:space="0" w:color="auto"/>
            <w:right w:val="none" w:sz="0" w:space="0" w:color="auto"/>
          </w:divBdr>
        </w:div>
        <w:div w:id="1345940608">
          <w:marLeft w:val="0"/>
          <w:marRight w:val="0"/>
          <w:marTop w:val="0"/>
          <w:marBottom w:val="0"/>
          <w:divBdr>
            <w:top w:val="none" w:sz="0" w:space="0" w:color="auto"/>
            <w:left w:val="none" w:sz="0" w:space="0" w:color="auto"/>
            <w:bottom w:val="none" w:sz="0" w:space="0" w:color="auto"/>
            <w:right w:val="none" w:sz="0" w:space="0" w:color="auto"/>
          </w:divBdr>
        </w:div>
        <w:div w:id="520434752">
          <w:marLeft w:val="0"/>
          <w:marRight w:val="0"/>
          <w:marTop w:val="0"/>
          <w:marBottom w:val="0"/>
          <w:divBdr>
            <w:top w:val="none" w:sz="0" w:space="0" w:color="auto"/>
            <w:left w:val="none" w:sz="0" w:space="0" w:color="auto"/>
            <w:bottom w:val="none" w:sz="0" w:space="0" w:color="auto"/>
            <w:right w:val="none" w:sz="0" w:space="0" w:color="auto"/>
          </w:divBdr>
        </w:div>
        <w:div w:id="368574470">
          <w:marLeft w:val="0"/>
          <w:marRight w:val="0"/>
          <w:marTop w:val="0"/>
          <w:marBottom w:val="0"/>
          <w:divBdr>
            <w:top w:val="none" w:sz="0" w:space="0" w:color="auto"/>
            <w:left w:val="none" w:sz="0" w:space="0" w:color="auto"/>
            <w:bottom w:val="none" w:sz="0" w:space="0" w:color="auto"/>
            <w:right w:val="none" w:sz="0" w:space="0" w:color="auto"/>
          </w:divBdr>
        </w:div>
        <w:div w:id="2028553409">
          <w:marLeft w:val="0"/>
          <w:marRight w:val="0"/>
          <w:marTop w:val="0"/>
          <w:marBottom w:val="0"/>
          <w:divBdr>
            <w:top w:val="none" w:sz="0" w:space="0" w:color="auto"/>
            <w:left w:val="none" w:sz="0" w:space="0" w:color="auto"/>
            <w:bottom w:val="none" w:sz="0" w:space="0" w:color="auto"/>
            <w:right w:val="none" w:sz="0" w:space="0" w:color="auto"/>
          </w:divBdr>
        </w:div>
        <w:div w:id="735588519">
          <w:marLeft w:val="0"/>
          <w:marRight w:val="0"/>
          <w:marTop w:val="0"/>
          <w:marBottom w:val="0"/>
          <w:divBdr>
            <w:top w:val="none" w:sz="0" w:space="0" w:color="auto"/>
            <w:left w:val="none" w:sz="0" w:space="0" w:color="auto"/>
            <w:bottom w:val="none" w:sz="0" w:space="0" w:color="auto"/>
            <w:right w:val="none" w:sz="0" w:space="0" w:color="auto"/>
          </w:divBdr>
        </w:div>
        <w:div w:id="220555488">
          <w:marLeft w:val="0"/>
          <w:marRight w:val="0"/>
          <w:marTop w:val="0"/>
          <w:marBottom w:val="0"/>
          <w:divBdr>
            <w:top w:val="none" w:sz="0" w:space="0" w:color="auto"/>
            <w:left w:val="none" w:sz="0" w:space="0" w:color="auto"/>
            <w:bottom w:val="none" w:sz="0" w:space="0" w:color="auto"/>
            <w:right w:val="none" w:sz="0" w:space="0" w:color="auto"/>
          </w:divBdr>
        </w:div>
      </w:divsChild>
    </w:div>
    <w:div w:id="2063165821">
      <w:bodyDiv w:val="1"/>
      <w:marLeft w:val="0"/>
      <w:marRight w:val="0"/>
      <w:marTop w:val="0"/>
      <w:marBottom w:val="0"/>
      <w:divBdr>
        <w:top w:val="none" w:sz="0" w:space="0" w:color="auto"/>
        <w:left w:val="none" w:sz="0" w:space="0" w:color="auto"/>
        <w:bottom w:val="none" w:sz="0" w:space="0" w:color="auto"/>
        <w:right w:val="none" w:sz="0" w:space="0" w:color="auto"/>
      </w:divBdr>
      <w:divsChild>
        <w:div w:id="1455833479">
          <w:marLeft w:val="0"/>
          <w:marRight w:val="0"/>
          <w:marTop w:val="96"/>
          <w:marBottom w:val="0"/>
          <w:divBdr>
            <w:top w:val="none" w:sz="0" w:space="0" w:color="auto"/>
            <w:left w:val="none" w:sz="0" w:space="0" w:color="auto"/>
            <w:bottom w:val="none" w:sz="0" w:space="0" w:color="auto"/>
            <w:right w:val="none" w:sz="0" w:space="0" w:color="auto"/>
          </w:divBdr>
        </w:div>
        <w:div w:id="1043792442">
          <w:marLeft w:val="0"/>
          <w:marRight w:val="0"/>
          <w:marTop w:val="96"/>
          <w:marBottom w:val="0"/>
          <w:divBdr>
            <w:top w:val="none" w:sz="0" w:space="0" w:color="auto"/>
            <w:left w:val="none" w:sz="0" w:space="0" w:color="auto"/>
            <w:bottom w:val="none" w:sz="0" w:space="0" w:color="auto"/>
            <w:right w:val="none" w:sz="0" w:space="0" w:color="auto"/>
          </w:divBdr>
        </w:div>
      </w:divsChild>
    </w:div>
    <w:div w:id="20657915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19565C-0EA9-E44D-99DF-A9CA60048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TotalTime>
  <Pages>21</Pages>
  <Words>3896</Words>
  <Characters>22208</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Environment Canada</Company>
  <LinksUpToDate>false</LinksUpToDate>
  <CharactersWithSpaces>26052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Kasia Tokarska</dc:creator>
  <cp:lastModifiedBy>Kelly McCusker</cp:lastModifiedBy>
  <cp:revision>95</cp:revision>
  <cp:lastPrinted>2015-05-25T16:35:00Z</cp:lastPrinted>
  <dcterms:created xsi:type="dcterms:W3CDTF">2015-05-13T23:13:00Z</dcterms:created>
  <dcterms:modified xsi:type="dcterms:W3CDTF">2015-07-13T03:27:00Z</dcterms:modified>
</cp:coreProperties>
</file>